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45FF" w14:textId="77777777" w:rsidR="00843B5E" w:rsidRPr="006F7684" w:rsidRDefault="00843B5E" w:rsidP="009A1641">
      <w:pPr>
        <w:ind w:left="4464" w:firstLine="923"/>
        <w:rPr>
          <w:lang w:val="lt-LT"/>
        </w:rPr>
      </w:pPr>
      <w:r w:rsidRPr="006F7684">
        <w:rPr>
          <w:lang w:val="lt-LT"/>
        </w:rPr>
        <w:t>PATVIRTINTA</w:t>
      </w:r>
    </w:p>
    <w:p w14:paraId="00C7534F" w14:textId="77777777" w:rsidR="00843B5E" w:rsidRPr="006F7684" w:rsidRDefault="00843B5E" w:rsidP="009A1641">
      <w:pPr>
        <w:ind w:left="5387"/>
        <w:rPr>
          <w:lang w:val="lt-LT"/>
        </w:rPr>
      </w:pPr>
      <w:r w:rsidRPr="006F7684">
        <w:rPr>
          <w:lang w:val="lt-LT"/>
        </w:rPr>
        <w:t>Viešosios įstaigos Transporto kompetencijų agentūros direktoriaus</w:t>
      </w:r>
    </w:p>
    <w:p w14:paraId="79D3A0FD" w14:textId="7DED2C1C" w:rsidR="00843B5E" w:rsidRPr="006F7684" w:rsidRDefault="00843B5E" w:rsidP="009A1641">
      <w:pPr>
        <w:ind w:left="5387"/>
        <w:rPr>
          <w:lang w:val="lt-LT"/>
        </w:rPr>
      </w:pPr>
      <w:r w:rsidRPr="006F7684">
        <w:rPr>
          <w:lang w:val="lt-LT"/>
        </w:rPr>
        <w:t>202</w:t>
      </w:r>
      <w:r>
        <w:rPr>
          <w:lang w:val="lt-LT"/>
        </w:rPr>
        <w:t>2</w:t>
      </w:r>
      <w:r w:rsidRPr="006F7684">
        <w:rPr>
          <w:lang w:val="lt-LT"/>
        </w:rPr>
        <w:t xml:space="preserve"> m.</w:t>
      </w:r>
      <w:r w:rsidR="003E7832">
        <w:rPr>
          <w:lang w:val="lt-LT"/>
        </w:rPr>
        <w:t xml:space="preserve"> kovo </w:t>
      </w:r>
      <w:r w:rsidRPr="006F7684">
        <w:rPr>
          <w:lang w:val="lt-LT"/>
        </w:rPr>
        <w:t xml:space="preserve">d. </w:t>
      </w:r>
      <w:r w:rsidR="009A1641">
        <w:rPr>
          <w:lang w:val="lt-LT"/>
        </w:rPr>
        <w:t xml:space="preserve">10 d. </w:t>
      </w:r>
      <w:r w:rsidRPr="006F7684">
        <w:rPr>
          <w:lang w:val="lt-LT"/>
        </w:rPr>
        <w:t xml:space="preserve">įsakymu </w:t>
      </w:r>
      <w:r w:rsidR="009A1641">
        <w:rPr>
          <w:lang w:val="lt-LT"/>
        </w:rPr>
        <w:t>N</w:t>
      </w:r>
      <w:r w:rsidRPr="006F7684">
        <w:rPr>
          <w:lang w:val="lt-LT"/>
        </w:rPr>
        <w:t>r.</w:t>
      </w:r>
      <w:r w:rsidR="009A1641">
        <w:rPr>
          <w:lang w:val="lt-LT"/>
        </w:rPr>
        <w:t>P-20</w:t>
      </w:r>
      <w:r w:rsidRPr="006F7684">
        <w:rPr>
          <w:lang w:val="lt-LT"/>
        </w:rPr>
        <w:t xml:space="preserve"> </w:t>
      </w:r>
    </w:p>
    <w:p w14:paraId="46D3F8F4" w14:textId="77777777" w:rsidR="00843B5E" w:rsidRPr="00557AE4" w:rsidRDefault="00843B5E" w:rsidP="00843B5E">
      <w:pPr>
        <w:shd w:val="clear" w:color="auto" w:fill="FFFFFF"/>
        <w:tabs>
          <w:tab w:val="left" w:pos="1134"/>
        </w:tabs>
        <w:jc w:val="center"/>
        <w:outlineLvl w:val="0"/>
        <w:rPr>
          <w:sz w:val="28"/>
          <w:szCs w:val="28"/>
          <w:lang w:val="lt-LT"/>
        </w:rPr>
      </w:pPr>
    </w:p>
    <w:p w14:paraId="15467323" w14:textId="77777777" w:rsidR="00E37A6A" w:rsidRPr="004C6638" w:rsidRDefault="00E37A6A" w:rsidP="00E37A6A">
      <w:pPr>
        <w:rPr>
          <w:lang w:val="lt-LT"/>
        </w:rPr>
      </w:pPr>
    </w:p>
    <w:p w14:paraId="4ABBB033" w14:textId="77777777" w:rsidR="00CE049D" w:rsidRPr="004C6638" w:rsidRDefault="00CE049D" w:rsidP="00CE049D">
      <w:pPr>
        <w:jc w:val="center"/>
        <w:rPr>
          <w:b/>
          <w:sz w:val="28"/>
          <w:szCs w:val="28"/>
          <w:lang w:val="lt-LT"/>
        </w:rPr>
      </w:pPr>
      <w:r w:rsidRPr="004C6638">
        <w:rPr>
          <w:b/>
          <w:sz w:val="28"/>
          <w:szCs w:val="28"/>
          <w:lang w:val="lt-LT"/>
        </w:rPr>
        <w:t xml:space="preserve">VIEŠOSIOS ĮSTAIGOS TRANSPORTO KOMPETENCIJŲ AGENTŪROS </w:t>
      </w:r>
    </w:p>
    <w:p w14:paraId="5BEE406A" w14:textId="77777777" w:rsidR="00035C9A" w:rsidRPr="004C6638" w:rsidRDefault="00CE049D" w:rsidP="00E37A6A">
      <w:pPr>
        <w:jc w:val="center"/>
        <w:rPr>
          <w:b/>
          <w:bCs/>
          <w:sz w:val="28"/>
          <w:szCs w:val="28"/>
          <w:lang w:val="lt-LT"/>
        </w:rPr>
      </w:pPr>
      <w:r w:rsidRPr="004C6638">
        <w:rPr>
          <w:b/>
          <w:bCs/>
          <w:sz w:val="28"/>
          <w:szCs w:val="28"/>
          <w:lang w:val="lt-LT"/>
        </w:rPr>
        <w:t xml:space="preserve"> </w:t>
      </w:r>
      <w:r w:rsidR="000608E8" w:rsidRPr="004C6638">
        <w:rPr>
          <w:b/>
          <w:bCs/>
          <w:sz w:val="28"/>
          <w:szCs w:val="28"/>
          <w:lang w:val="lt-LT"/>
        </w:rPr>
        <w:t xml:space="preserve">ADMINISTRAVIMO DEPARTAMENTO </w:t>
      </w:r>
    </w:p>
    <w:p w14:paraId="0A7F7E78" w14:textId="168E4615" w:rsidR="00E37A6A" w:rsidRPr="004C6638" w:rsidRDefault="000608E8" w:rsidP="00E37A6A">
      <w:pPr>
        <w:jc w:val="center"/>
        <w:rPr>
          <w:b/>
          <w:sz w:val="28"/>
          <w:szCs w:val="28"/>
          <w:lang w:val="lt-LT"/>
        </w:rPr>
      </w:pPr>
      <w:r w:rsidRPr="004C6638">
        <w:rPr>
          <w:b/>
          <w:bCs/>
          <w:sz w:val="28"/>
          <w:szCs w:val="28"/>
          <w:lang w:val="lt-LT"/>
        </w:rPr>
        <w:t xml:space="preserve">TEISĖS IR PERSONALO SKYRIAUS </w:t>
      </w:r>
      <w:r w:rsidR="00A35077">
        <w:rPr>
          <w:b/>
          <w:bCs/>
          <w:sz w:val="28"/>
          <w:szCs w:val="28"/>
          <w:lang w:val="lt-LT"/>
        </w:rPr>
        <w:t>PROJEKTŲ VADOVO</w:t>
      </w:r>
      <w:r w:rsidR="00AE1CA0" w:rsidRPr="004C6638">
        <w:rPr>
          <w:b/>
          <w:bCs/>
          <w:sz w:val="28"/>
          <w:szCs w:val="28"/>
          <w:lang w:val="lt-LT"/>
        </w:rPr>
        <w:t xml:space="preserve"> </w:t>
      </w:r>
      <w:r w:rsidR="00E37A6A" w:rsidRPr="004C6638">
        <w:rPr>
          <w:b/>
          <w:sz w:val="28"/>
          <w:szCs w:val="28"/>
          <w:lang w:val="lt-LT"/>
        </w:rPr>
        <w:t>PAREIGINIAI NUOSTATAI</w:t>
      </w:r>
      <w:r w:rsidR="00560788">
        <w:rPr>
          <w:b/>
          <w:sz w:val="28"/>
          <w:szCs w:val="28"/>
          <w:lang w:val="lt-LT"/>
        </w:rPr>
        <w:t xml:space="preserve"> </w:t>
      </w:r>
      <w:r w:rsidR="00560788" w:rsidRPr="007C629A">
        <w:rPr>
          <w:b/>
          <w:sz w:val="28"/>
          <w:szCs w:val="28"/>
          <w:lang w:val="lt-LT"/>
        </w:rPr>
        <w:t>N</w:t>
      </w:r>
      <w:r w:rsidR="002D26B8" w:rsidRPr="007C629A">
        <w:rPr>
          <w:b/>
          <w:sz w:val="28"/>
          <w:szCs w:val="28"/>
          <w:lang w:val="lt-LT"/>
        </w:rPr>
        <w:t>R</w:t>
      </w:r>
      <w:r w:rsidR="00560788" w:rsidRPr="007C629A">
        <w:rPr>
          <w:b/>
          <w:sz w:val="28"/>
          <w:szCs w:val="28"/>
          <w:lang w:val="lt-LT"/>
        </w:rPr>
        <w:t>.</w:t>
      </w:r>
      <w:r w:rsidR="00560788">
        <w:rPr>
          <w:b/>
          <w:sz w:val="28"/>
          <w:szCs w:val="28"/>
          <w:lang w:val="lt-LT"/>
        </w:rPr>
        <w:t xml:space="preserve"> </w:t>
      </w:r>
      <w:r w:rsidR="00606DF3">
        <w:rPr>
          <w:b/>
          <w:sz w:val="28"/>
          <w:szCs w:val="28"/>
          <w:lang w:val="lt-LT"/>
        </w:rPr>
        <w:t>85</w:t>
      </w:r>
    </w:p>
    <w:p w14:paraId="58238939" w14:textId="77777777" w:rsidR="00E37A6A" w:rsidRPr="004C6638" w:rsidRDefault="00E37A6A" w:rsidP="00E37A6A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3"/>
        <w:gridCol w:w="2335"/>
      </w:tblGrid>
      <w:tr w:rsidR="004A14FD" w:rsidRPr="004C6638" w14:paraId="0F5ADB80" w14:textId="77777777" w:rsidTr="008630CD">
        <w:tc>
          <w:tcPr>
            <w:tcW w:w="7128" w:type="dxa"/>
          </w:tcPr>
          <w:p w14:paraId="6654426C" w14:textId="77777777" w:rsidR="00E37A6A" w:rsidRPr="004C6638" w:rsidRDefault="00E37A6A" w:rsidP="008630CD">
            <w:pPr>
              <w:jc w:val="center"/>
              <w:rPr>
                <w:lang w:val="lt-LT"/>
              </w:rPr>
            </w:pPr>
            <w:r w:rsidRPr="004C6638">
              <w:rPr>
                <w:lang w:val="lt-LT"/>
              </w:rPr>
              <w:t>Darbuotojo vardas, pavardė</w:t>
            </w:r>
          </w:p>
        </w:tc>
        <w:tc>
          <w:tcPr>
            <w:tcW w:w="2386" w:type="dxa"/>
          </w:tcPr>
          <w:p w14:paraId="49850698" w14:textId="1A11E758" w:rsidR="00E37A6A" w:rsidRPr="004C6638" w:rsidRDefault="00E37A6A" w:rsidP="008630CD">
            <w:pPr>
              <w:jc w:val="center"/>
              <w:rPr>
                <w:lang w:val="lt-LT"/>
              </w:rPr>
            </w:pPr>
            <w:r w:rsidRPr="004C6638">
              <w:rPr>
                <w:lang w:val="lt-LT"/>
              </w:rPr>
              <w:t xml:space="preserve">1 lapas </w:t>
            </w:r>
            <w:r w:rsidR="00DF2E6B">
              <w:rPr>
                <w:lang w:val="lt-LT"/>
              </w:rPr>
              <w:t>iš 3</w:t>
            </w:r>
          </w:p>
        </w:tc>
      </w:tr>
      <w:tr w:rsidR="00E37A6A" w:rsidRPr="004C6638" w14:paraId="4A2D0A5A" w14:textId="77777777" w:rsidTr="0009555C">
        <w:trPr>
          <w:trHeight w:val="618"/>
        </w:trPr>
        <w:tc>
          <w:tcPr>
            <w:tcW w:w="7128" w:type="dxa"/>
            <w:vAlign w:val="center"/>
          </w:tcPr>
          <w:p w14:paraId="1590008E" w14:textId="07CE4540" w:rsidR="009619EC" w:rsidRPr="004C6638" w:rsidRDefault="009619EC" w:rsidP="000608E8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386" w:type="dxa"/>
            <w:vAlign w:val="center"/>
          </w:tcPr>
          <w:p w14:paraId="41FE0C5C" w14:textId="0F435369" w:rsidR="00E37A6A" w:rsidRPr="004C6638" w:rsidRDefault="00E37A6A" w:rsidP="0009555C">
            <w:pPr>
              <w:rPr>
                <w:lang w:val="lt-LT"/>
              </w:rPr>
            </w:pPr>
          </w:p>
        </w:tc>
      </w:tr>
    </w:tbl>
    <w:p w14:paraId="3CF2EBDF" w14:textId="77777777" w:rsidR="00E37A6A" w:rsidRPr="004C6638" w:rsidRDefault="00E37A6A" w:rsidP="00E37A6A">
      <w:pPr>
        <w:rPr>
          <w:lang w:val="lt-LT"/>
        </w:rPr>
      </w:pPr>
    </w:p>
    <w:p w14:paraId="5E3D3EC3" w14:textId="77777777" w:rsidR="00442B15" w:rsidRPr="004C6638" w:rsidRDefault="00E37A6A" w:rsidP="00011B02">
      <w:pPr>
        <w:jc w:val="center"/>
        <w:rPr>
          <w:b/>
          <w:lang w:val="lt-LT"/>
        </w:rPr>
      </w:pPr>
      <w:r w:rsidRPr="004C6638">
        <w:rPr>
          <w:b/>
          <w:lang w:val="lt-LT"/>
        </w:rPr>
        <w:t>I</w:t>
      </w:r>
      <w:r w:rsidR="00442B15" w:rsidRPr="004C6638">
        <w:rPr>
          <w:b/>
          <w:lang w:val="lt-LT"/>
        </w:rPr>
        <w:t xml:space="preserve"> SKYRIUS</w:t>
      </w:r>
    </w:p>
    <w:p w14:paraId="4E4FA74C" w14:textId="28263EA0" w:rsidR="00E37A6A" w:rsidRPr="004C6638" w:rsidRDefault="00E37A6A" w:rsidP="00011B02">
      <w:pPr>
        <w:jc w:val="center"/>
        <w:rPr>
          <w:b/>
          <w:lang w:val="lt-LT"/>
        </w:rPr>
      </w:pPr>
      <w:r w:rsidRPr="004C6638">
        <w:rPr>
          <w:b/>
          <w:lang w:val="lt-LT"/>
        </w:rPr>
        <w:t xml:space="preserve"> BENDROSIOS NUOSTATOS</w:t>
      </w:r>
    </w:p>
    <w:p w14:paraId="60D1EDEB" w14:textId="77777777" w:rsidR="00E37A6A" w:rsidRPr="004C6638" w:rsidRDefault="00E37A6A" w:rsidP="00011B02">
      <w:pPr>
        <w:rPr>
          <w:lang w:val="lt-LT"/>
        </w:rPr>
      </w:pPr>
    </w:p>
    <w:p w14:paraId="08EFE815" w14:textId="2CE4E29C" w:rsidR="00C876A6" w:rsidRPr="008A2CAB" w:rsidRDefault="007F71F0" w:rsidP="00C876A6">
      <w:pPr>
        <w:ind w:firstLine="709"/>
        <w:jc w:val="both"/>
        <w:rPr>
          <w:lang w:val="lt-LT"/>
        </w:rPr>
      </w:pPr>
      <w:r w:rsidRPr="004C6638">
        <w:rPr>
          <w:lang w:val="lt-LT"/>
        </w:rPr>
        <w:t>1.</w:t>
      </w:r>
      <w:r w:rsidR="00FC23E4" w:rsidRPr="004C6638">
        <w:rPr>
          <w:lang w:val="lt-LT"/>
        </w:rPr>
        <w:t xml:space="preserve"> </w:t>
      </w:r>
      <w:r w:rsidR="00C876A6" w:rsidRPr="00891CD0">
        <w:rPr>
          <w:lang w:val="lt-LT"/>
        </w:rPr>
        <w:t xml:space="preserve">Viešosios įstaigos Transporto kompetencijų agentūros </w:t>
      </w:r>
      <w:r w:rsidR="00C876A6" w:rsidRPr="008A2CAB">
        <w:rPr>
          <w:lang w:val="lt-LT"/>
        </w:rPr>
        <w:t xml:space="preserve">(toliau </w:t>
      </w:r>
      <w:r w:rsidR="00C876A6">
        <w:rPr>
          <w:lang w:val="lt-LT"/>
        </w:rPr>
        <w:t>–</w:t>
      </w:r>
      <w:r w:rsidR="00C876A6" w:rsidRPr="008A2CAB">
        <w:rPr>
          <w:lang w:val="lt-LT"/>
        </w:rPr>
        <w:t xml:space="preserve"> </w:t>
      </w:r>
      <w:r w:rsidR="00C876A6">
        <w:rPr>
          <w:lang w:val="lt-LT"/>
        </w:rPr>
        <w:t>Įstaiga</w:t>
      </w:r>
      <w:r w:rsidR="00C876A6" w:rsidRPr="008A2CAB">
        <w:rPr>
          <w:lang w:val="lt-LT"/>
        </w:rPr>
        <w:t>)</w:t>
      </w:r>
      <w:r w:rsidR="00C876A6">
        <w:rPr>
          <w:lang w:val="lt-LT"/>
        </w:rPr>
        <w:t xml:space="preserve"> Administravimo departamento </w:t>
      </w:r>
      <w:r w:rsidR="000608E8" w:rsidRPr="004C6638">
        <w:rPr>
          <w:lang w:val="lt-LT"/>
        </w:rPr>
        <w:t>Teisės ir personalo</w:t>
      </w:r>
      <w:r w:rsidR="00AE1CA0" w:rsidRPr="004C6638">
        <w:rPr>
          <w:lang w:val="lt-LT"/>
        </w:rPr>
        <w:t xml:space="preserve"> skyriaus </w:t>
      </w:r>
      <w:r w:rsidR="00442B15" w:rsidRPr="004C6638">
        <w:rPr>
          <w:lang w:val="lt-LT"/>
        </w:rPr>
        <w:t xml:space="preserve">(toliau – </w:t>
      </w:r>
      <w:r w:rsidR="00C876A6">
        <w:rPr>
          <w:lang w:val="lt-LT"/>
        </w:rPr>
        <w:t>S</w:t>
      </w:r>
      <w:r w:rsidR="00442B15" w:rsidRPr="004C6638">
        <w:rPr>
          <w:lang w:val="lt-LT"/>
        </w:rPr>
        <w:t xml:space="preserve">kyrius) </w:t>
      </w:r>
      <w:r w:rsidR="00A35077">
        <w:rPr>
          <w:lang w:val="lt-LT"/>
        </w:rPr>
        <w:t>projektų vadovą</w:t>
      </w:r>
      <w:r w:rsidR="00AE1CA0" w:rsidRPr="004C6638">
        <w:rPr>
          <w:lang w:val="lt-LT"/>
        </w:rPr>
        <w:t xml:space="preserve"> </w:t>
      </w:r>
      <w:r w:rsidR="004C6638" w:rsidRPr="004C6638">
        <w:rPr>
          <w:lang w:val="lt-LT"/>
        </w:rPr>
        <w:t xml:space="preserve">(toliau – </w:t>
      </w:r>
      <w:r w:rsidR="00A35077">
        <w:rPr>
          <w:lang w:val="lt-LT"/>
        </w:rPr>
        <w:t>Projektų vadovas</w:t>
      </w:r>
      <w:r w:rsidR="004C6638" w:rsidRPr="004C6638">
        <w:rPr>
          <w:lang w:val="lt-LT"/>
        </w:rPr>
        <w:t xml:space="preserve">) </w:t>
      </w:r>
      <w:r w:rsidR="00C876A6" w:rsidRPr="007035B5">
        <w:rPr>
          <w:lang w:val="lt-LT"/>
        </w:rPr>
        <w:t xml:space="preserve">skiria </w:t>
      </w:r>
      <w:r w:rsidR="00C876A6" w:rsidRPr="008E685F">
        <w:rPr>
          <w:lang w:val="lt-LT"/>
        </w:rPr>
        <w:t>į pareigas</w:t>
      </w:r>
      <w:r w:rsidR="00C876A6" w:rsidRPr="008A2CAB">
        <w:rPr>
          <w:lang w:val="lt-LT"/>
        </w:rPr>
        <w:t xml:space="preserve">, sudaro ir nutraukia su juo darbo sutartį Lietuvos Respublikos darbo kodekso nustatyta tvarka </w:t>
      </w:r>
      <w:r w:rsidR="00BA337D">
        <w:rPr>
          <w:lang w:val="lt-LT"/>
        </w:rPr>
        <w:t xml:space="preserve">Įstaigos </w:t>
      </w:r>
      <w:r w:rsidR="00C876A6" w:rsidRPr="008A2CAB">
        <w:rPr>
          <w:lang w:val="lt-LT"/>
        </w:rPr>
        <w:t>direktorius.</w:t>
      </w:r>
    </w:p>
    <w:p w14:paraId="7222282F" w14:textId="6868D4B7" w:rsidR="000F2E73" w:rsidRDefault="007F71F0" w:rsidP="00011B02">
      <w:pPr>
        <w:ind w:firstLine="709"/>
        <w:jc w:val="both"/>
        <w:rPr>
          <w:lang w:val="lt-LT"/>
        </w:rPr>
      </w:pPr>
      <w:r w:rsidRPr="004C6638">
        <w:rPr>
          <w:lang w:val="lt-LT"/>
        </w:rPr>
        <w:t xml:space="preserve">2. </w:t>
      </w:r>
      <w:r w:rsidR="00A35077">
        <w:rPr>
          <w:lang w:val="lt-LT"/>
        </w:rPr>
        <w:t>Projektų vadovas</w:t>
      </w:r>
      <w:r w:rsidR="00AE1CA0" w:rsidRPr="004C6638">
        <w:rPr>
          <w:lang w:val="lt-LT"/>
        </w:rPr>
        <w:t xml:space="preserve"> </w:t>
      </w:r>
      <w:r w:rsidR="000F2E73" w:rsidRPr="004C6638">
        <w:rPr>
          <w:lang w:val="lt-LT"/>
        </w:rPr>
        <w:t xml:space="preserve">yra tiesiogiai </w:t>
      </w:r>
      <w:r w:rsidR="00CE1E06" w:rsidRPr="004C6638">
        <w:rPr>
          <w:lang w:val="lt-LT"/>
        </w:rPr>
        <w:t>pavald</w:t>
      </w:r>
      <w:r w:rsidR="00AE1CA0" w:rsidRPr="004C6638">
        <w:rPr>
          <w:lang w:val="lt-LT"/>
        </w:rPr>
        <w:t>us</w:t>
      </w:r>
      <w:r w:rsidR="00C876A6">
        <w:rPr>
          <w:lang w:val="lt-LT"/>
        </w:rPr>
        <w:t xml:space="preserve"> ir atskaitingas S</w:t>
      </w:r>
      <w:r w:rsidR="009929C6" w:rsidRPr="004C6638">
        <w:rPr>
          <w:lang w:val="lt-LT"/>
        </w:rPr>
        <w:t xml:space="preserve">kyriaus vadovui. </w:t>
      </w:r>
    </w:p>
    <w:p w14:paraId="0588D7E4" w14:textId="63655C0B" w:rsidR="00C876A6" w:rsidRPr="005C3684" w:rsidRDefault="00C876A6" w:rsidP="00C876A6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3.</w:t>
      </w:r>
      <w:r w:rsidR="0088310B">
        <w:rPr>
          <w:lang w:val="lt-LT"/>
        </w:rPr>
        <w:t xml:space="preserve"> </w:t>
      </w:r>
      <w:r w:rsidR="00A35077">
        <w:rPr>
          <w:lang w:val="lt-LT"/>
        </w:rPr>
        <w:t>Projektų vadovas</w:t>
      </w:r>
      <w:r>
        <w:rPr>
          <w:lang w:val="lt-LT"/>
        </w:rPr>
        <w:t xml:space="preserve"> </w:t>
      </w:r>
      <w:r w:rsidRPr="005C3684">
        <w:rPr>
          <w:lang w:val="lt-LT"/>
        </w:rPr>
        <w:t>savo darbe vadovaujasi Lietuvos Respublikos įstatymais,</w:t>
      </w:r>
      <w:r w:rsidR="00DF2E6B">
        <w:rPr>
          <w:lang w:val="lt-LT"/>
        </w:rPr>
        <w:t xml:space="preserve"> Lietuvos Respublikos tarptautinėmis sutartimis, Europos Sąjungos teisės aktais,</w:t>
      </w:r>
      <w:r w:rsidR="00202F3A">
        <w:rPr>
          <w:lang w:val="lt-LT"/>
        </w:rPr>
        <w:t xml:space="preserve"> </w:t>
      </w:r>
      <w:r w:rsidRPr="005C3684">
        <w:rPr>
          <w:lang w:val="lt-LT"/>
        </w:rPr>
        <w:t xml:space="preserve">Lietuvos Respublikos Vyriausybės nutarimais, Lietuvos Respublikos susisiekimo ministro įsakymais, Įstaigos įstatais, Įstaigos direktoriaus įsakymais, Įstaigos darbo tvarkos taisyklėmis, kitais teisės aktais, Skyriaus nuostatais bei šiais pareiginiais nuostatais. </w:t>
      </w:r>
    </w:p>
    <w:p w14:paraId="6B884AA7" w14:textId="78639005" w:rsidR="00AE1CA0" w:rsidRPr="00617C72" w:rsidRDefault="00AE1CA0" w:rsidP="00011B02">
      <w:pPr>
        <w:ind w:firstLine="709"/>
        <w:jc w:val="both"/>
        <w:rPr>
          <w:lang w:val="lt-LT"/>
        </w:rPr>
      </w:pPr>
      <w:r w:rsidRPr="00617C72">
        <w:rPr>
          <w:lang w:val="lt-LT"/>
        </w:rPr>
        <w:t xml:space="preserve">4. </w:t>
      </w:r>
      <w:r w:rsidR="00A35077">
        <w:rPr>
          <w:lang w:val="lt-LT"/>
        </w:rPr>
        <w:t>Projektų vadovas</w:t>
      </w:r>
      <w:r w:rsidR="00202F3A">
        <w:rPr>
          <w:lang w:val="lt-LT"/>
        </w:rPr>
        <w:t xml:space="preserve"> turi atitikti šiuos reikalavimus</w:t>
      </w:r>
      <w:r w:rsidRPr="00617C72">
        <w:rPr>
          <w:lang w:val="lt-LT"/>
        </w:rPr>
        <w:t>:</w:t>
      </w:r>
    </w:p>
    <w:p w14:paraId="424498D8" w14:textId="77777777" w:rsidR="00DF2E6B" w:rsidRDefault="00AE1CA0" w:rsidP="00011B02">
      <w:pPr>
        <w:ind w:firstLine="709"/>
        <w:jc w:val="both"/>
        <w:rPr>
          <w:lang w:val="lt-LT"/>
        </w:rPr>
      </w:pPr>
      <w:r w:rsidRPr="00617C72">
        <w:rPr>
          <w:lang w:val="lt-LT"/>
        </w:rPr>
        <w:t>4.1. turėti</w:t>
      </w:r>
      <w:r w:rsidR="00DF2E6B">
        <w:rPr>
          <w:lang w:val="lt-LT"/>
        </w:rPr>
        <w:t>:</w:t>
      </w:r>
    </w:p>
    <w:p w14:paraId="66A4E86B" w14:textId="553DC733" w:rsidR="00AE1CA0" w:rsidRPr="00617C72" w:rsidRDefault="00DF2E6B" w:rsidP="00011B02">
      <w:pPr>
        <w:ind w:firstLine="709"/>
        <w:jc w:val="both"/>
        <w:rPr>
          <w:lang w:val="lt-LT"/>
        </w:rPr>
      </w:pPr>
      <w:r>
        <w:rPr>
          <w:lang w:val="lt-LT"/>
        </w:rPr>
        <w:t>4.1.1.</w:t>
      </w:r>
      <w:r w:rsidR="00AE1CA0" w:rsidRPr="00617C72">
        <w:rPr>
          <w:lang w:val="lt-LT"/>
        </w:rPr>
        <w:t xml:space="preserve"> aukštąjį universitetinį </w:t>
      </w:r>
      <w:r w:rsidR="00ED5173">
        <w:rPr>
          <w:lang w:val="lt-LT"/>
        </w:rPr>
        <w:t xml:space="preserve">arba jam prilygintą </w:t>
      </w:r>
      <w:r w:rsidR="00BA6FAA">
        <w:rPr>
          <w:lang w:val="lt-LT"/>
        </w:rPr>
        <w:t>socialinių mokslų</w:t>
      </w:r>
      <w:r w:rsidR="00ED5173">
        <w:rPr>
          <w:lang w:val="lt-LT"/>
        </w:rPr>
        <w:t xml:space="preserve"> studijų</w:t>
      </w:r>
      <w:r w:rsidR="00BA6FAA">
        <w:rPr>
          <w:lang w:val="lt-LT"/>
        </w:rPr>
        <w:t xml:space="preserve"> srities</w:t>
      </w:r>
      <w:r w:rsidR="00F82082">
        <w:rPr>
          <w:lang w:val="lt-LT"/>
        </w:rPr>
        <w:t xml:space="preserve"> </w:t>
      </w:r>
      <w:r w:rsidR="00BA6FAA">
        <w:rPr>
          <w:lang w:val="lt-LT"/>
        </w:rPr>
        <w:t>išsilavinimą</w:t>
      </w:r>
      <w:r w:rsidR="00AE1CA0" w:rsidRPr="00617C72">
        <w:rPr>
          <w:lang w:val="lt-LT"/>
        </w:rPr>
        <w:t>;</w:t>
      </w:r>
    </w:p>
    <w:p w14:paraId="5F754588" w14:textId="4360D1B5" w:rsidR="00AE1CA0" w:rsidRDefault="00AE1CA0" w:rsidP="00011B02">
      <w:pPr>
        <w:ind w:firstLine="709"/>
        <w:jc w:val="both"/>
        <w:rPr>
          <w:lang w:val="lt-LT"/>
        </w:rPr>
      </w:pPr>
      <w:r w:rsidRPr="00617C72">
        <w:rPr>
          <w:lang w:val="lt-LT"/>
        </w:rPr>
        <w:t>4.</w:t>
      </w:r>
      <w:r w:rsidR="00DF2E6B">
        <w:rPr>
          <w:lang w:val="lt-LT"/>
        </w:rPr>
        <w:t>1.</w:t>
      </w:r>
      <w:r w:rsidRPr="00617C72">
        <w:rPr>
          <w:lang w:val="lt-LT"/>
        </w:rPr>
        <w:t xml:space="preserve">2. ne mažesnę kaip </w:t>
      </w:r>
      <w:r w:rsidR="004C6638" w:rsidRPr="00617C72">
        <w:rPr>
          <w:lang w:val="lt-LT"/>
        </w:rPr>
        <w:t>2</w:t>
      </w:r>
      <w:r w:rsidRPr="00617C72">
        <w:rPr>
          <w:lang w:val="lt-LT"/>
        </w:rPr>
        <w:t xml:space="preserve"> </w:t>
      </w:r>
      <w:r w:rsidR="00BA6FAA">
        <w:rPr>
          <w:lang w:val="lt-LT"/>
        </w:rPr>
        <w:t xml:space="preserve">(dviejų) </w:t>
      </w:r>
      <w:r w:rsidRPr="00617C72">
        <w:rPr>
          <w:lang w:val="lt-LT"/>
        </w:rPr>
        <w:t>m</w:t>
      </w:r>
      <w:r w:rsidR="009929C6" w:rsidRPr="00617C72">
        <w:rPr>
          <w:lang w:val="lt-LT"/>
        </w:rPr>
        <w:t>etų darbo patirtį  žmogiškųjų išteklių valdymo srityje</w:t>
      </w:r>
      <w:r w:rsidR="00181819" w:rsidRPr="00617C72">
        <w:rPr>
          <w:lang w:val="lt-LT"/>
        </w:rPr>
        <w:t xml:space="preserve"> </w:t>
      </w:r>
      <w:r w:rsidR="00181819" w:rsidRPr="00E25B71">
        <w:rPr>
          <w:lang w:val="lt-LT"/>
        </w:rPr>
        <w:t>(darbuotojų adaptacija, motyvacinės sistemos diegimas ir kt.);</w:t>
      </w:r>
    </w:p>
    <w:p w14:paraId="485EAD2C" w14:textId="4DD5CA98" w:rsidR="00ED5173" w:rsidRDefault="00F82082" w:rsidP="00F82082">
      <w:pPr>
        <w:ind w:firstLine="709"/>
        <w:jc w:val="both"/>
        <w:rPr>
          <w:lang w:val="lt-LT"/>
        </w:rPr>
      </w:pPr>
      <w:r w:rsidRPr="00854398">
        <w:rPr>
          <w:lang w:val="lt-LT"/>
        </w:rPr>
        <w:t>4.</w:t>
      </w:r>
      <w:r w:rsidR="00ED5173">
        <w:rPr>
          <w:lang w:val="lt-LT"/>
        </w:rPr>
        <w:t>2</w:t>
      </w:r>
      <w:r w:rsidRPr="00854398">
        <w:rPr>
          <w:lang w:val="lt-LT"/>
        </w:rPr>
        <w:t>. išmanyti</w:t>
      </w:r>
      <w:r w:rsidR="00ED5173">
        <w:rPr>
          <w:lang w:val="lt-LT"/>
        </w:rPr>
        <w:t xml:space="preserve"> ir gebėti taikyti prakti</w:t>
      </w:r>
      <w:r w:rsidR="005A7E28">
        <w:rPr>
          <w:lang w:val="lt-LT"/>
        </w:rPr>
        <w:t>niame darbe</w:t>
      </w:r>
      <w:r w:rsidR="00ED5173">
        <w:rPr>
          <w:lang w:val="lt-LT"/>
        </w:rPr>
        <w:t>:</w:t>
      </w:r>
    </w:p>
    <w:p w14:paraId="1EEBD691" w14:textId="2DC7CC4F" w:rsidR="00F82082" w:rsidRPr="008A2CAB" w:rsidRDefault="00ED5173" w:rsidP="00F82082">
      <w:pPr>
        <w:ind w:firstLine="709"/>
        <w:jc w:val="both"/>
        <w:rPr>
          <w:lang w:val="lt-LT"/>
        </w:rPr>
      </w:pPr>
      <w:r>
        <w:rPr>
          <w:lang w:val="lt-LT"/>
        </w:rPr>
        <w:t>4.2.1.</w:t>
      </w:r>
      <w:r w:rsidR="00F82082" w:rsidRPr="00854398">
        <w:rPr>
          <w:lang w:val="lt-LT"/>
        </w:rPr>
        <w:t xml:space="preserve"> </w:t>
      </w:r>
      <w:r>
        <w:rPr>
          <w:lang w:val="lt-LT"/>
        </w:rPr>
        <w:t>Lietuvos Respublikos darbo kodeksą,</w:t>
      </w:r>
      <w:r w:rsidRPr="00F918C1">
        <w:rPr>
          <w:lang w:val="lt-LT"/>
        </w:rPr>
        <w:t xml:space="preserve"> </w:t>
      </w:r>
      <w:r>
        <w:rPr>
          <w:lang w:val="lt-LT"/>
        </w:rPr>
        <w:t xml:space="preserve">kitus </w:t>
      </w:r>
      <w:r w:rsidR="00F82082" w:rsidRPr="00F918C1">
        <w:rPr>
          <w:lang w:val="lt-LT"/>
        </w:rPr>
        <w:t>Lietuvos Respublikos įstatymus,</w:t>
      </w:r>
      <w:r w:rsidR="00DE2486">
        <w:rPr>
          <w:lang w:val="lt-LT"/>
        </w:rPr>
        <w:t xml:space="preserve"> </w:t>
      </w:r>
      <w:r w:rsidR="00F82082" w:rsidRPr="00F918C1">
        <w:rPr>
          <w:lang w:val="lt-LT"/>
        </w:rPr>
        <w:t>Lietuvos Respublikos Vyriausybės nutarimus</w:t>
      </w:r>
      <w:r w:rsidR="00F82082" w:rsidRPr="008A2CAB">
        <w:rPr>
          <w:lang w:val="lt-LT" w:eastAsia="ar-SA"/>
        </w:rPr>
        <w:t xml:space="preserve"> ir </w:t>
      </w:r>
      <w:r w:rsidR="00F82082" w:rsidRPr="007A45A7">
        <w:rPr>
          <w:lang w:val="lt-LT" w:eastAsia="ar-SA"/>
        </w:rPr>
        <w:t>kitus teisės aktus,</w:t>
      </w:r>
      <w:r w:rsidR="00F82082" w:rsidRPr="008A2CAB">
        <w:rPr>
          <w:lang w:val="lt-LT" w:eastAsia="ar-SA"/>
        </w:rPr>
        <w:t xml:space="preserve"> reglamentuojančius</w:t>
      </w:r>
      <w:r w:rsidR="00F82082">
        <w:rPr>
          <w:lang w:val="lt-LT" w:eastAsia="ar-SA"/>
        </w:rPr>
        <w:t xml:space="preserve"> darbo santy</w:t>
      </w:r>
      <w:r w:rsidR="00040880">
        <w:rPr>
          <w:lang w:val="lt-LT" w:eastAsia="ar-SA"/>
        </w:rPr>
        <w:t>kius</w:t>
      </w:r>
      <w:r w:rsidR="00F82082">
        <w:rPr>
          <w:lang w:val="lt-LT" w:eastAsia="ar-SA"/>
        </w:rPr>
        <w:t>, civilinę teisę</w:t>
      </w:r>
      <w:r w:rsidR="00F82082" w:rsidRPr="008A2CAB">
        <w:rPr>
          <w:lang w:val="lt-LT"/>
        </w:rPr>
        <w:t>;</w:t>
      </w:r>
    </w:p>
    <w:p w14:paraId="3C8953A0" w14:textId="7205562E" w:rsidR="007B51C7" w:rsidRDefault="007B51C7" w:rsidP="00011B02">
      <w:pPr>
        <w:ind w:firstLine="709"/>
        <w:jc w:val="both"/>
        <w:rPr>
          <w:lang w:val="lt-LT"/>
        </w:rPr>
      </w:pPr>
      <w:r>
        <w:rPr>
          <w:lang w:val="lt-LT"/>
        </w:rPr>
        <w:t>4.2.</w:t>
      </w:r>
      <w:r w:rsidR="00A35077">
        <w:rPr>
          <w:lang w:val="lt-LT"/>
        </w:rPr>
        <w:t>2</w:t>
      </w:r>
      <w:r>
        <w:rPr>
          <w:lang w:val="lt-LT"/>
        </w:rPr>
        <w:t xml:space="preserve">. </w:t>
      </w:r>
      <w:r w:rsidR="002866F5">
        <w:rPr>
          <w:lang w:val="lt-LT"/>
        </w:rPr>
        <w:t xml:space="preserve">Įstaigos veiklai taikomų </w:t>
      </w:r>
      <w:r>
        <w:rPr>
          <w:lang w:val="lt-LT"/>
        </w:rPr>
        <w:t>Europos Sąjungos reglamentų nuostatas,</w:t>
      </w:r>
      <w:r w:rsidR="002866F5">
        <w:rPr>
          <w:lang w:val="lt-LT"/>
        </w:rPr>
        <w:t xml:space="preserve"> susijusias su žmogiškųjų ište</w:t>
      </w:r>
      <w:r w:rsidR="0084129E">
        <w:rPr>
          <w:lang w:val="lt-LT"/>
        </w:rPr>
        <w:t>klių valdymo klausimais;</w:t>
      </w:r>
    </w:p>
    <w:p w14:paraId="5F372EF8" w14:textId="044F6F96" w:rsidR="00273C32" w:rsidRPr="00E7307C" w:rsidRDefault="00273C32" w:rsidP="00011B02">
      <w:pPr>
        <w:ind w:firstLine="709"/>
        <w:jc w:val="both"/>
        <w:rPr>
          <w:lang w:val="lt-LT"/>
        </w:rPr>
      </w:pPr>
      <w:r>
        <w:rPr>
          <w:lang w:val="lt-LT" w:eastAsia="ar-SA"/>
        </w:rPr>
        <w:t>4.</w:t>
      </w:r>
      <w:r w:rsidR="00DB26C8">
        <w:rPr>
          <w:lang w:val="lt-LT" w:eastAsia="ar-SA"/>
        </w:rPr>
        <w:t>2.</w:t>
      </w:r>
      <w:r w:rsidR="00A35077">
        <w:rPr>
          <w:lang w:val="lt-LT" w:eastAsia="ar-SA"/>
        </w:rPr>
        <w:t>3</w:t>
      </w:r>
      <w:r w:rsidR="00DB26C8">
        <w:rPr>
          <w:lang w:val="lt-LT" w:eastAsia="ar-SA"/>
        </w:rPr>
        <w:t>.</w:t>
      </w:r>
      <w:r>
        <w:rPr>
          <w:lang w:val="lt-LT" w:eastAsia="ar-SA"/>
        </w:rPr>
        <w:t xml:space="preserve"> </w:t>
      </w:r>
      <w:r w:rsidRPr="008A2CAB">
        <w:rPr>
          <w:lang w:val="lt-LT" w:eastAsia="ar-SA"/>
        </w:rPr>
        <w:t xml:space="preserve">dokumentų </w:t>
      </w:r>
      <w:r w:rsidR="00DB26C8">
        <w:rPr>
          <w:lang w:val="lt-LT" w:eastAsia="ar-SA"/>
        </w:rPr>
        <w:t xml:space="preserve">rengimo, </w:t>
      </w:r>
      <w:r w:rsidRPr="008A2CAB">
        <w:rPr>
          <w:lang w:val="lt-LT" w:eastAsia="ar-SA"/>
        </w:rPr>
        <w:t xml:space="preserve">tvarkymo </w:t>
      </w:r>
      <w:r w:rsidR="002C1385">
        <w:rPr>
          <w:lang w:val="lt-LT" w:eastAsia="ar-SA"/>
        </w:rPr>
        <w:t xml:space="preserve">ir </w:t>
      </w:r>
      <w:r w:rsidRPr="008A2CAB">
        <w:rPr>
          <w:lang w:val="lt-LT" w:eastAsia="ar-SA"/>
        </w:rPr>
        <w:t>apskaitos taisykles, teisės aktų</w:t>
      </w:r>
      <w:r w:rsidR="00DB26C8">
        <w:rPr>
          <w:lang w:val="lt-LT" w:eastAsia="ar-SA"/>
        </w:rPr>
        <w:t xml:space="preserve"> projektų</w:t>
      </w:r>
      <w:r w:rsidRPr="008A2CAB">
        <w:rPr>
          <w:lang w:val="lt-LT" w:eastAsia="ar-SA"/>
        </w:rPr>
        <w:t xml:space="preserve"> rengimo taisykles;</w:t>
      </w:r>
    </w:p>
    <w:p w14:paraId="39D89589" w14:textId="6D9F4E42" w:rsidR="00AE1CA0" w:rsidRPr="004C6638" w:rsidRDefault="002C1385" w:rsidP="00011B02">
      <w:pPr>
        <w:ind w:firstLine="709"/>
        <w:jc w:val="both"/>
        <w:rPr>
          <w:lang w:val="lt-LT" w:eastAsia="ar-SA"/>
        </w:rPr>
      </w:pPr>
      <w:r>
        <w:rPr>
          <w:lang w:val="lt-LT" w:eastAsia="ar-SA"/>
        </w:rPr>
        <w:t>4</w:t>
      </w:r>
      <w:r w:rsidR="00AE1CA0" w:rsidRPr="004C6638">
        <w:rPr>
          <w:lang w:val="lt-LT" w:eastAsia="ar-SA"/>
        </w:rPr>
        <w:t>.</w:t>
      </w:r>
      <w:r w:rsidR="00252EA8">
        <w:rPr>
          <w:lang w:val="lt-LT" w:eastAsia="ar-SA"/>
        </w:rPr>
        <w:t>3</w:t>
      </w:r>
      <w:r w:rsidR="00C333BE" w:rsidRPr="004C6638">
        <w:rPr>
          <w:lang w:val="lt-LT" w:eastAsia="ar-SA"/>
        </w:rPr>
        <w:t>.</w:t>
      </w:r>
      <w:r w:rsidR="00DC1BDE" w:rsidRPr="004C6638">
        <w:rPr>
          <w:lang w:val="lt-LT"/>
        </w:rPr>
        <w:t xml:space="preserve"> </w:t>
      </w:r>
      <w:r w:rsidR="00252EA8">
        <w:rPr>
          <w:lang w:val="lt-LT"/>
        </w:rPr>
        <w:t xml:space="preserve">gerai </w:t>
      </w:r>
      <w:r w:rsidR="00DC1BDE" w:rsidRPr="004C6638">
        <w:rPr>
          <w:lang w:val="lt-LT"/>
        </w:rPr>
        <w:t>mokėti anglų kalb</w:t>
      </w:r>
      <w:r w:rsidR="000608E8" w:rsidRPr="004C6638">
        <w:rPr>
          <w:lang w:val="lt-LT"/>
        </w:rPr>
        <w:t>ą</w:t>
      </w:r>
      <w:r w:rsidR="00DC1BDE" w:rsidRPr="004C6638">
        <w:rPr>
          <w:lang w:val="lt-LT"/>
        </w:rPr>
        <w:t>;</w:t>
      </w:r>
    </w:p>
    <w:p w14:paraId="44ED77BE" w14:textId="1C29E4AC" w:rsidR="00AE1CA0" w:rsidRDefault="00AE1CA0" w:rsidP="00011B02">
      <w:pPr>
        <w:ind w:firstLine="709"/>
        <w:jc w:val="both"/>
        <w:rPr>
          <w:lang w:val="lt-LT" w:eastAsia="ar-SA"/>
        </w:rPr>
      </w:pPr>
      <w:r w:rsidRPr="004C6638">
        <w:rPr>
          <w:lang w:val="lt-LT" w:eastAsia="ar-SA"/>
        </w:rPr>
        <w:t>4.</w:t>
      </w:r>
      <w:r w:rsidR="002D26B8">
        <w:rPr>
          <w:lang w:val="lt-LT" w:eastAsia="ar-SA"/>
        </w:rPr>
        <w:t>4</w:t>
      </w:r>
      <w:r w:rsidRPr="004C6638">
        <w:rPr>
          <w:lang w:val="lt-LT" w:eastAsia="ar-SA"/>
        </w:rPr>
        <w:t xml:space="preserve">. mokėti dirbti </w:t>
      </w:r>
      <w:r w:rsidR="009929C6" w:rsidRPr="00D9564B">
        <w:rPr>
          <w:lang w:val="lt-LT" w:eastAsia="ar-SA"/>
        </w:rPr>
        <w:t>MS Office</w:t>
      </w:r>
      <w:r w:rsidRPr="004C6638">
        <w:rPr>
          <w:lang w:val="lt-LT" w:eastAsia="ar-SA"/>
        </w:rPr>
        <w:t xml:space="preserve"> program</w:t>
      </w:r>
      <w:r w:rsidR="002C1385">
        <w:rPr>
          <w:lang w:val="lt-LT" w:eastAsia="ar-SA"/>
        </w:rPr>
        <w:t>omis bei naudotis šiuolaikinio ryšio technologijomis</w:t>
      </w:r>
      <w:r w:rsidR="002D26B8">
        <w:rPr>
          <w:lang w:val="lt-LT" w:eastAsia="ar-SA"/>
        </w:rPr>
        <w:t>;</w:t>
      </w:r>
    </w:p>
    <w:p w14:paraId="0E364FB0" w14:textId="3F1DDFEE" w:rsidR="002D26B8" w:rsidRDefault="002D26B8" w:rsidP="00011B02">
      <w:pPr>
        <w:ind w:firstLine="709"/>
        <w:jc w:val="both"/>
        <w:rPr>
          <w:lang w:val="lt-LT" w:eastAsia="ar-SA"/>
        </w:rPr>
      </w:pPr>
      <w:r>
        <w:rPr>
          <w:lang w:val="lt-LT" w:eastAsia="ar-SA"/>
        </w:rPr>
        <w:t xml:space="preserve">4.5. </w:t>
      </w:r>
      <w:r w:rsidR="005A7E28">
        <w:rPr>
          <w:lang w:val="lt-LT" w:eastAsia="ar-SA"/>
        </w:rPr>
        <w:t>g</w:t>
      </w:r>
      <w:r w:rsidR="005A7E28" w:rsidRPr="003B0BA9">
        <w:rPr>
          <w:lang w:val="lt-LT" w:eastAsia="ar-SA"/>
        </w:rPr>
        <w:t>ebėti valdyti, kaupti, sisteminti, apibendrinti informaciją ir rengti išvadas, sklandžiai dėstyti mintis raštu ir žodžiu</w:t>
      </w:r>
      <w:r w:rsidR="005A7E28">
        <w:rPr>
          <w:lang w:val="lt-LT" w:eastAsia="ar-SA"/>
        </w:rPr>
        <w:t>;</w:t>
      </w:r>
    </w:p>
    <w:p w14:paraId="78247C6F" w14:textId="2F8B857C" w:rsidR="005A7E28" w:rsidRPr="004C6638" w:rsidRDefault="005A7E28" w:rsidP="00011B02">
      <w:pPr>
        <w:ind w:firstLine="709"/>
        <w:jc w:val="both"/>
        <w:rPr>
          <w:lang w:val="lt-LT" w:eastAsia="ar-SA"/>
        </w:rPr>
      </w:pPr>
      <w:r>
        <w:rPr>
          <w:lang w:val="lt-LT" w:eastAsia="ar-SA"/>
        </w:rPr>
        <w:t>4.6. gebėti dirbti komandoje ir savarankiškai, būti diplomatišku, diskretišku ir lanksčiu.</w:t>
      </w:r>
    </w:p>
    <w:p w14:paraId="7BCA1DB1" w14:textId="77777777" w:rsidR="008D4D07" w:rsidRPr="004C6638" w:rsidRDefault="008D4D07" w:rsidP="00011B02">
      <w:pPr>
        <w:ind w:firstLine="720"/>
        <w:contextualSpacing/>
        <w:jc w:val="both"/>
        <w:rPr>
          <w:lang w:val="lt-LT" w:eastAsia="ar-SA"/>
        </w:rPr>
      </w:pPr>
    </w:p>
    <w:p w14:paraId="76F14CBF" w14:textId="77777777" w:rsidR="009929C6" w:rsidRPr="004C6638" w:rsidRDefault="00E37A6A" w:rsidP="00011B02">
      <w:pPr>
        <w:jc w:val="center"/>
        <w:rPr>
          <w:b/>
          <w:lang w:val="lt-LT"/>
        </w:rPr>
      </w:pPr>
      <w:r w:rsidRPr="004C6638">
        <w:rPr>
          <w:b/>
          <w:lang w:val="lt-LT"/>
        </w:rPr>
        <w:t>II</w:t>
      </w:r>
      <w:r w:rsidR="009929C6" w:rsidRPr="004C6638">
        <w:rPr>
          <w:b/>
          <w:lang w:val="lt-LT"/>
        </w:rPr>
        <w:t xml:space="preserve"> SKYRIUS</w:t>
      </w:r>
    </w:p>
    <w:p w14:paraId="280DA560" w14:textId="778D240C" w:rsidR="00E37A6A" w:rsidRPr="004C6638" w:rsidRDefault="00E37A6A" w:rsidP="00011B02">
      <w:pPr>
        <w:jc w:val="center"/>
        <w:rPr>
          <w:b/>
          <w:lang w:val="lt-LT"/>
        </w:rPr>
      </w:pPr>
      <w:r w:rsidRPr="004C6638">
        <w:rPr>
          <w:b/>
          <w:lang w:val="lt-LT"/>
        </w:rPr>
        <w:t xml:space="preserve">DARBUOTOJO </w:t>
      </w:r>
      <w:r w:rsidR="002C1385">
        <w:rPr>
          <w:b/>
          <w:lang w:val="lt-LT"/>
        </w:rPr>
        <w:t xml:space="preserve">FUNKCIJOS IR </w:t>
      </w:r>
      <w:r w:rsidRPr="004C6638">
        <w:rPr>
          <w:b/>
          <w:lang w:val="lt-LT"/>
        </w:rPr>
        <w:t>PAREIGOS</w:t>
      </w:r>
    </w:p>
    <w:p w14:paraId="79A2AC67" w14:textId="77777777" w:rsidR="00011B02" w:rsidRPr="004C6638" w:rsidRDefault="00011B02" w:rsidP="00011B02">
      <w:pPr>
        <w:jc w:val="center"/>
        <w:rPr>
          <w:b/>
          <w:lang w:val="lt-LT"/>
        </w:rPr>
      </w:pPr>
    </w:p>
    <w:p w14:paraId="735F2A1F" w14:textId="67D3CE64" w:rsidR="00135C32" w:rsidRPr="004C6638" w:rsidRDefault="00B63467" w:rsidP="00D06F24">
      <w:pPr>
        <w:suppressAutoHyphens/>
        <w:ind w:firstLine="709"/>
        <w:jc w:val="both"/>
        <w:rPr>
          <w:color w:val="000000"/>
          <w:lang w:val="lt-LT"/>
        </w:rPr>
      </w:pPr>
      <w:r w:rsidRPr="004C6638">
        <w:rPr>
          <w:lang w:val="lt-LT"/>
        </w:rPr>
        <w:t>5.</w:t>
      </w:r>
      <w:r w:rsidR="00541203" w:rsidRPr="004C6638">
        <w:rPr>
          <w:lang w:val="lt-LT"/>
        </w:rPr>
        <w:t xml:space="preserve"> </w:t>
      </w:r>
      <w:r w:rsidR="00A35077">
        <w:rPr>
          <w:lang w:val="lt-LT"/>
        </w:rPr>
        <w:t>Projektų vadovas</w:t>
      </w:r>
      <w:r w:rsidR="00135C32" w:rsidRPr="004C6638">
        <w:rPr>
          <w:color w:val="000000"/>
          <w:lang w:val="lt-LT"/>
        </w:rPr>
        <w:t xml:space="preserve"> vykdo šias funkcijas:</w:t>
      </w:r>
    </w:p>
    <w:p w14:paraId="0E9936C0" w14:textId="39BB94E8" w:rsidR="00D06F24" w:rsidRDefault="00883837" w:rsidP="008D05AA">
      <w:pPr>
        <w:ind w:firstLine="709"/>
        <w:jc w:val="both"/>
        <w:rPr>
          <w:noProof/>
          <w:lang w:val="lt-LT"/>
        </w:rPr>
      </w:pPr>
      <w:r w:rsidRPr="001A4204">
        <w:rPr>
          <w:noProof/>
          <w:lang w:val="lt-LT"/>
        </w:rPr>
        <w:lastRenderedPageBreak/>
        <w:t>5.</w:t>
      </w:r>
      <w:r w:rsidR="00FB1863" w:rsidRPr="001A4204">
        <w:rPr>
          <w:noProof/>
          <w:lang w:val="lt-LT"/>
        </w:rPr>
        <w:t>1</w:t>
      </w:r>
      <w:r w:rsidRPr="001A4204">
        <w:rPr>
          <w:noProof/>
          <w:lang w:val="lt-LT"/>
        </w:rPr>
        <w:t xml:space="preserve">. </w:t>
      </w:r>
      <w:r w:rsidR="001A4204" w:rsidRPr="001A4204">
        <w:rPr>
          <w:noProof/>
          <w:lang w:val="lt-LT"/>
        </w:rPr>
        <w:t>dalyvauja formuojant Įstaigos personalo politiką, rengia jos įgyvendinimo priemones</w:t>
      </w:r>
      <w:r w:rsidR="008D05AA">
        <w:rPr>
          <w:noProof/>
          <w:lang w:val="lt-LT"/>
        </w:rPr>
        <w:t>,</w:t>
      </w:r>
      <w:r w:rsidR="001A4204" w:rsidRPr="001A4204">
        <w:rPr>
          <w:noProof/>
          <w:lang w:val="lt-LT"/>
        </w:rPr>
        <w:t xml:space="preserve"> diegia ir tobulina Įstaigos veiklos užtikrinimui ir jos vystymui reikalingų žmogiškųjų išteklių valdymo procesus, procedūras;</w:t>
      </w:r>
    </w:p>
    <w:p w14:paraId="6C4C52D5" w14:textId="4CA6505D" w:rsidR="00CA2D9F" w:rsidRPr="001A4204" w:rsidRDefault="00CA2D9F" w:rsidP="008D05AA">
      <w:pPr>
        <w:ind w:firstLine="709"/>
        <w:jc w:val="both"/>
        <w:rPr>
          <w:noProof/>
          <w:lang w:val="lt-LT"/>
        </w:rPr>
      </w:pPr>
      <w:r>
        <w:rPr>
          <w:noProof/>
          <w:lang w:val="lt-LT"/>
        </w:rPr>
        <w:t>5.2. inicijuoja ir įgyvendina projektus žmogiškųjų išteklių valdymo srityje;</w:t>
      </w:r>
    </w:p>
    <w:p w14:paraId="5DD15E3B" w14:textId="13D97221" w:rsidR="001A4204" w:rsidRPr="001A4204" w:rsidRDefault="001A4204" w:rsidP="00901B53">
      <w:pPr>
        <w:ind w:firstLine="709"/>
        <w:jc w:val="both"/>
        <w:rPr>
          <w:lang w:val="lt-LT"/>
        </w:rPr>
      </w:pPr>
      <w:r w:rsidRPr="001A4204">
        <w:rPr>
          <w:lang w:val="lt-LT"/>
        </w:rPr>
        <w:t>5.</w:t>
      </w:r>
      <w:r w:rsidR="00CA2D9F">
        <w:rPr>
          <w:lang w:val="lt-LT"/>
        </w:rPr>
        <w:t>3</w:t>
      </w:r>
      <w:r w:rsidRPr="001A4204">
        <w:rPr>
          <w:lang w:val="lt-LT"/>
        </w:rPr>
        <w:t>.</w:t>
      </w:r>
      <w:r w:rsidR="008D05AA">
        <w:t xml:space="preserve"> </w:t>
      </w:r>
      <w:r w:rsidR="008D05AA" w:rsidRPr="00A727ED">
        <w:rPr>
          <w:lang w:val="lt-LT"/>
        </w:rPr>
        <w:t xml:space="preserve">padeda Įstaigos padalinių vadovams vykdyti personalo adaptavimą ir integravimą </w:t>
      </w:r>
      <w:r w:rsidR="008D05AA">
        <w:rPr>
          <w:lang w:val="lt-LT"/>
        </w:rPr>
        <w:t>Į</w:t>
      </w:r>
      <w:r w:rsidR="008D05AA" w:rsidRPr="00A727ED">
        <w:rPr>
          <w:lang w:val="lt-LT"/>
        </w:rPr>
        <w:t>staigoje;</w:t>
      </w:r>
    </w:p>
    <w:p w14:paraId="12412FF8" w14:textId="3E1D808E" w:rsidR="008D05AA" w:rsidRDefault="008D05AA" w:rsidP="008D05AA">
      <w:pPr>
        <w:ind w:firstLine="709"/>
        <w:jc w:val="both"/>
        <w:rPr>
          <w:lang w:val="lt-LT"/>
        </w:rPr>
      </w:pPr>
      <w:r>
        <w:rPr>
          <w:lang w:val="lt-LT"/>
        </w:rPr>
        <w:t>5.</w:t>
      </w:r>
      <w:r w:rsidR="00CA2D9F">
        <w:rPr>
          <w:lang w:val="lt-LT"/>
        </w:rPr>
        <w:t>4</w:t>
      </w:r>
      <w:r>
        <w:rPr>
          <w:lang w:val="lt-LT"/>
        </w:rPr>
        <w:t xml:space="preserve">. </w:t>
      </w:r>
      <w:r w:rsidRPr="000949B5">
        <w:rPr>
          <w:lang w:val="lt-LT"/>
        </w:rPr>
        <w:t>kartu su padalinių vadovais atlieka padalinių funkcijų ir Įstaigos pareigybių analizę ir teikia siūlymus dėl darbo organizavimo tobulinimo, atsižvelgiant į teisės aktuose Įstaigai nustatytus uždavinius;</w:t>
      </w:r>
      <w:r w:rsidRPr="008D05AA">
        <w:rPr>
          <w:lang w:val="lt-LT"/>
        </w:rPr>
        <w:t xml:space="preserve"> </w:t>
      </w:r>
    </w:p>
    <w:p w14:paraId="0A875521" w14:textId="13B0E8AB" w:rsidR="00A30D94" w:rsidRDefault="008D05AA" w:rsidP="008D05AA">
      <w:pPr>
        <w:ind w:firstLine="709"/>
        <w:jc w:val="both"/>
        <w:rPr>
          <w:lang w:val="lt-LT"/>
        </w:rPr>
      </w:pPr>
      <w:r w:rsidRPr="00A727ED">
        <w:rPr>
          <w:lang w:val="lt-LT"/>
        </w:rPr>
        <w:t>5.</w:t>
      </w:r>
      <w:r w:rsidR="00CA2D9F">
        <w:rPr>
          <w:lang w:val="lt-LT"/>
        </w:rPr>
        <w:t>5</w:t>
      </w:r>
      <w:r w:rsidRPr="00A727ED">
        <w:rPr>
          <w:lang w:val="lt-LT"/>
        </w:rPr>
        <w:t>. atsižvelgdamas į Įstaigos strateginius tikslus ir uždavinius, teikia siūlymus dėl žmogiškųjų išteklių poreikio</w:t>
      </w:r>
      <w:r>
        <w:rPr>
          <w:lang w:val="lt-LT"/>
        </w:rPr>
        <w:t xml:space="preserve">, </w:t>
      </w:r>
      <w:r w:rsidR="002866F5">
        <w:rPr>
          <w:lang w:val="lt-LT"/>
        </w:rPr>
        <w:t xml:space="preserve">dalyvauja rengiant ir tobulinant personalo planavimo metodikas, </w:t>
      </w:r>
      <w:r w:rsidR="002866F5" w:rsidRPr="002866F5">
        <w:rPr>
          <w:lang w:val="lt-LT"/>
        </w:rPr>
        <w:t>rengia personalo poreikio planų projektus</w:t>
      </w:r>
      <w:r w:rsidR="002866F5">
        <w:rPr>
          <w:lang w:val="lt-LT"/>
        </w:rPr>
        <w:t>;</w:t>
      </w:r>
      <w:r w:rsidR="00A30D94" w:rsidRPr="00A30D94">
        <w:rPr>
          <w:lang w:val="lt-LT"/>
        </w:rPr>
        <w:t xml:space="preserve"> </w:t>
      </w:r>
    </w:p>
    <w:p w14:paraId="7D28AC06" w14:textId="553EE3D6" w:rsidR="008D05AA" w:rsidRDefault="00A30D94" w:rsidP="008D05AA">
      <w:pPr>
        <w:ind w:firstLine="709"/>
        <w:jc w:val="both"/>
        <w:rPr>
          <w:lang w:val="lt-LT"/>
        </w:rPr>
      </w:pPr>
      <w:r>
        <w:rPr>
          <w:lang w:val="lt-LT"/>
        </w:rPr>
        <w:t>5.</w:t>
      </w:r>
      <w:r w:rsidR="00CA2D9F">
        <w:rPr>
          <w:lang w:val="lt-LT"/>
        </w:rPr>
        <w:t>6</w:t>
      </w:r>
      <w:r>
        <w:rPr>
          <w:lang w:val="lt-LT"/>
        </w:rPr>
        <w:t>. teikia siūlymus dėl darbuotojų pakeičiamumo užtikrinimo, dalyvauja formuojant Įstaigos kaip patrauklaus darbdavio įvaizdį;</w:t>
      </w:r>
    </w:p>
    <w:p w14:paraId="7E422F9B" w14:textId="5CE39018" w:rsidR="0084129E" w:rsidRDefault="00D9564B" w:rsidP="0084129E">
      <w:pPr>
        <w:ind w:firstLine="709"/>
        <w:jc w:val="both"/>
        <w:rPr>
          <w:lang w:val="lt-LT"/>
        </w:rPr>
      </w:pPr>
      <w:r w:rsidRPr="00D9564B">
        <w:rPr>
          <w:lang w:val="lt-LT"/>
        </w:rPr>
        <w:t>5.</w:t>
      </w:r>
      <w:r w:rsidR="00CA2D9F">
        <w:rPr>
          <w:lang w:val="lt-LT"/>
        </w:rPr>
        <w:t>7</w:t>
      </w:r>
      <w:r w:rsidRPr="00D9564B">
        <w:rPr>
          <w:lang w:val="lt-LT"/>
        </w:rPr>
        <w:t>. konsultuoja padalinių vadovus padalinių nuostatų ir darbuotojų pareiginių nuostatų rengimo</w:t>
      </w:r>
      <w:r w:rsidR="0094070F">
        <w:rPr>
          <w:lang w:val="lt-LT"/>
        </w:rPr>
        <w:t>, atnaujinimo</w:t>
      </w:r>
      <w:r w:rsidRPr="00D9564B">
        <w:rPr>
          <w:lang w:val="lt-LT"/>
        </w:rPr>
        <w:t xml:space="preserve"> klausimais, teikia jiems siūlymus dėl jų rengimo, keitimo</w:t>
      </w:r>
      <w:r w:rsidR="00DF2E6B">
        <w:rPr>
          <w:lang w:val="lt-LT"/>
        </w:rPr>
        <w:t xml:space="preserve">, </w:t>
      </w:r>
      <w:r w:rsidR="00414DDD">
        <w:rPr>
          <w:lang w:val="lt-LT"/>
        </w:rPr>
        <w:t xml:space="preserve">dalyvauja juos rengiant ir </w:t>
      </w:r>
      <w:r w:rsidR="00414DDD" w:rsidRPr="000949B5">
        <w:rPr>
          <w:lang w:val="lt-LT"/>
        </w:rPr>
        <w:t>derina</w:t>
      </w:r>
      <w:r w:rsidR="00414DDD">
        <w:rPr>
          <w:lang w:val="lt-LT"/>
        </w:rPr>
        <w:t xml:space="preserve"> juos</w:t>
      </w:r>
      <w:r w:rsidR="00414DDD" w:rsidRPr="000949B5">
        <w:rPr>
          <w:lang w:val="lt-LT"/>
        </w:rPr>
        <w:t>;</w:t>
      </w:r>
      <w:r w:rsidR="0084129E" w:rsidRPr="0084129E">
        <w:rPr>
          <w:lang w:val="lt-LT"/>
        </w:rPr>
        <w:t xml:space="preserve"> </w:t>
      </w:r>
    </w:p>
    <w:p w14:paraId="4D43819D" w14:textId="1FB283E9" w:rsidR="0084129E" w:rsidRDefault="0084129E" w:rsidP="0084129E">
      <w:pPr>
        <w:ind w:firstLine="709"/>
        <w:jc w:val="both"/>
        <w:rPr>
          <w:lang w:val="lt-LT"/>
        </w:rPr>
      </w:pPr>
      <w:r w:rsidRPr="00A727ED">
        <w:rPr>
          <w:lang w:val="lt-LT"/>
        </w:rPr>
        <w:t>5.</w:t>
      </w:r>
      <w:r w:rsidR="00CA2D9F">
        <w:rPr>
          <w:lang w:val="lt-LT"/>
        </w:rPr>
        <w:t>8</w:t>
      </w:r>
      <w:r w:rsidRPr="00A727ED">
        <w:rPr>
          <w:lang w:val="lt-LT"/>
        </w:rPr>
        <w:t xml:space="preserve">. </w:t>
      </w:r>
      <w:r w:rsidR="003E7832">
        <w:rPr>
          <w:lang w:val="lt-LT"/>
        </w:rPr>
        <w:t xml:space="preserve">rengia arba </w:t>
      </w:r>
      <w:r>
        <w:rPr>
          <w:lang w:val="lt-LT"/>
        </w:rPr>
        <w:t>d</w:t>
      </w:r>
      <w:r w:rsidRPr="000949B5">
        <w:rPr>
          <w:lang w:val="lt-LT"/>
        </w:rPr>
        <w:t>alyvauja rengiant darbuotojų kompetencijų žemėlapius</w:t>
      </w:r>
      <w:r>
        <w:rPr>
          <w:lang w:val="lt-LT"/>
        </w:rPr>
        <w:t>;</w:t>
      </w:r>
    </w:p>
    <w:p w14:paraId="679CA4B9" w14:textId="2F78B6BC" w:rsidR="00DD5BE7" w:rsidRDefault="0084129E" w:rsidP="0084129E">
      <w:pPr>
        <w:ind w:firstLine="709"/>
        <w:jc w:val="both"/>
        <w:rPr>
          <w:lang w:val="lt-LT"/>
        </w:rPr>
      </w:pPr>
      <w:r>
        <w:rPr>
          <w:lang w:val="lt-LT"/>
        </w:rPr>
        <w:t>5.</w:t>
      </w:r>
      <w:r w:rsidR="00CA2D9F">
        <w:rPr>
          <w:lang w:val="lt-LT"/>
        </w:rPr>
        <w:t>9</w:t>
      </w:r>
      <w:r>
        <w:rPr>
          <w:lang w:val="lt-LT"/>
        </w:rPr>
        <w:t xml:space="preserve">. </w:t>
      </w:r>
      <w:r w:rsidRPr="00A727ED">
        <w:rPr>
          <w:lang w:val="lt-LT"/>
        </w:rPr>
        <w:t xml:space="preserve">padeda formuoti Įstaigos personalo mokymo prioritetus, sudaro darbuotojų metinius mokymo planus, </w:t>
      </w:r>
      <w:r>
        <w:rPr>
          <w:lang w:val="lt-LT"/>
        </w:rPr>
        <w:t xml:space="preserve">pagal kompetenciją </w:t>
      </w:r>
      <w:r w:rsidRPr="00A727ED">
        <w:rPr>
          <w:lang w:val="lt-LT"/>
        </w:rPr>
        <w:t>organizuoja jų įgyvendinimą</w:t>
      </w:r>
      <w:r w:rsidR="00A30D94">
        <w:rPr>
          <w:lang w:val="lt-LT"/>
        </w:rPr>
        <w:t>,</w:t>
      </w:r>
      <w:r w:rsidR="00A30D94" w:rsidRPr="00A30D94">
        <w:rPr>
          <w:lang w:val="lt-LT"/>
        </w:rPr>
        <w:t xml:space="preserve"> </w:t>
      </w:r>
      <w:r w:rsidR="00A30D94" w:rsidRPr="00AC217F">
        <w:rPr>
          <w:lang w:val="lt-LT"/>
        </w:rPr>
        <w:t>rengia teisės aktų darbuotojų kvalifikacijos tobulinimo klausimais projektus</w:t>
      </w:r>
      <w:r>
        <w:rPr>
          <w:lang w:val="lt-LT"/>
        </w:rPr>
        <w:t>;</w:t>
      </w:r>
      <w:r w:rsidR="00DD5BE7" w:rsidRPr="00DD5BE7">
        <w:rPr>
          <w:lang w:val="lt-LT"/>
        </w:rPr>
        <w:t xml:space="preserve"> </w:t>
      </w:r>
    </w:p>
    <w:p w14:paraId="781686DA" w14:textId="5B60AF21" w:rsidR="0084129E" w:rsidRDefault="0084129E" w:rsidP="0084129E">
      <w:pPr>
        <w:ind w:firstLine="709"/>
        <w:jc w:val="both"/>
        <w:rPr>
          <w:lang w:val="lt-LT"/>
        </w:rPr>
      </w:pPr>
      <w:r>
        <w:rPr>
          <w:lang w:val="lt-LT"/>
        </w:rPr>
        <w:t>5.</w:t>
      </w:r>
      <w:r w:rsidR="00A30D94">
        <w:rPr>
          <w:lang w:val="lt-LT"/>
        </w:rPr>
        <w:t>10</w:t>
      </w:r>
      <w:r>
        <w:rPr>
          <w:lang w:val="lt-LT"/>
        </w:rPr>
        <w:t>.</w:t>
      </w:r>
      <w:r w:rsidRPr="0084129E">
        <w:rPr>
          <w:color w:val="000000" w:themeColor="text1"/>
          <w:lang w:val="lt-LT"/>
        </w:rPr>
        <w:t xml:space="preserve"> </w:t>
      </w:r>
      <w:r w:rsidRPr="00414DDD">
        <w:rPr>
          <w:color w:val="000000" w:themeColor="text1"/>
          <w:lang w:val="lt-LT"/>
        </w:rPr>
        <w:t>vertina Įstaigos darbuotojų įsitraukimą, rengia darbuotojų įsitraukimo didinimo priemonių planus ir kartu su kitais padaliniais jį įgyvendina</w:t>
      </w:r>
      <w:r w:rsidR="00843B5E">
        <w:rPr>
          <w:color w:val="000000" w:themeColor="text1"/>
          <w:lang w:val="lt-LT"/>
        </w:rPr>
        <w:t>, dalyvauja tobulinant darbuotojų motyvavimo sistem</w:t>
      </w:r>
      <w:r w:rsidR="00A708FF">
        <w:rPr>
          <w:color w:val="000000" w:themeColor="text1"/>
          <w:lang w:val="lt-LT"/>
        </w:rPr>
        <w:t>ą</w:t>
      </w:r>
      <w:r w:rsidRPr="00414DDD">
        <w:rPr>
          <w:color w:val="000000" w:themeColor="text1"/>
          <w:lang w:val="lt-LT"/>
        </w:rPr>
        <w:t>;</w:t>
      </w:r>
    </w:p>
    <w:p w14:paraId="095319F5" w14:textId="4546FB19" w:rsidR="00DD5BE7" w:rsidRDefault="0084129E" w:rsidP="0084129E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5613FE">
        <w:rPr>
          <w:lang w:val="lt-LT"/>
        </w:rPr>
        <w:t>5.</w:t>
      </w:r>
      <w:r w:rsidR="005852EF">
        <w:rPr>
          <w:lang w:val="lt-LT"/>
        </w:rPr>
        <w:t>1</w:t>
      </w:r>
      <w:r w:rsidR="00A30D94">
        <w:rPr>
          <w:lang w:val="lt-LT"/>
        </w:rPr>
        <w:t>1</w:t>
      </w:r>
      <w:r w:rsidRPr="005613FE">
        <w:rPr>
          <w:lang w:val="lt-LT"/>
        </w:rPr>
        <w:t xml:space="preserve">. </w:t>
      </w:r>
      <w:r>
        <w:rPr>
          <w:lang w:val="lt-LT"/>
        </w:rPr>
        <w:t xml:space="preserve">pagal Skyriaus kompetenciją </w:t>
      </w:r>
      <w:r w:rsidRPr="005613FE">
        <w:rPr>
          <w:lang w:val="lt-LT"/>
        </w:rPr>
        <w:t>rengia teisės akt</w:t>
      </w:r>
      <w:r>
        <w:rPr>
          <w:lang w:val="lt-LT"/>
        </w:rPr>
        <w:t xml:space="preserve">ų </w:t>
      </w:r>
      <w:r w:rsidRPr="005613FE">
        <w:rPr>
          <w:lang w:val="lt-LT"/>
        </w:rPr>
        <w:t>projektus ir kitus dokumentus personalo valdymo</w:t>
      </w:r>
      <w:r>
        <w:rPr>
          <w:lang w:val="lt-LT"/>
        </w:rPr>
        <w:t xml:space="preserve"> ir </w:t>
      </w:r>
      <w:r w:rsidRPr="005613FE">
        <w:rPr>
          <w:lang w:val="lt-LT"/>
        </w:rPr>
        <w:t>administravimo klausimais;</w:t>
      </w:r>
      <w:r w:rsidR="00DD5BE7" w:rsidRPr="00DD5BE7">
        <w:rPr>
          <w:lang w:val="lt-LT"/>
        </w:rPr>
        <w:t xml:space="preserve"> </w:t>
      </w:r>
    </w:p>
    <w:p w14:paraId="25513A17" w14:textId="1D873BF1" w:rsidR="0084129E" w:rsidRPr="009B6798" w:rsidRDefault="00DD5BE7" w:rsidP="00A149BA">
      <w:pPr>
        <w:tabs>
          <w:tab w:val="left" w:pos="709"/>
        </w:tabs>
        <w:jc w:val="both"/>
        <w:rPr>
          <w:color w:val="808080" w:themeColor="background1" w:themeShade="80"/>
          <w:lang w:val="lt-LT"/>
        </w:rPr>
      </w:pPr>
      <w:r>
        <w:rPr>
          <w:lang w:val="lt-LT"/>
        </w:rPr>
        <w:tab/>
      </w:r>
      <w:r w:rsidR="0084129E">
        <w:rPr>
          <w:lang w:val="lt-LT"/>
        </w:rPr>
        <w:t>5.</w:t>
      </w:r>
      <w:r w:rsidR="005852EF">
        <w:rPr>
          <w:lang w:val="lt-LT"/>
        </w:rPr>
        <w:t>1</w:t>
      </w:r>
      <w:r w:rsidR="00A149BA">
        <w:rPr>
          <w:lang w:val="lt-LT"/>
        </w:rPr>
        <w:t>2</w:t>
      </w:r>
      <w:r w:rsidR="0084129E">
        <w:rPr>
          <w:lang w:val="lt-LT"/>
        </w:rPr>
        <w:t>. konsultuoja Įstaigos darbuotojus klausimais, susijusiais su žmogiškaisiais ištekliais, Darbo kodekso nuostatų taikymu;</w:t>
      </w:r>
      <w:r w:rsidR="0084129E" w:rsidRPr="009B6798">
        <w:rPr>
          <w:color w:val="808080" w:themeColor="background1" w:themeShade="80"/>
          <w:lang w:val="lt-LT"/>
        </w:rPr>
        <w:t xml:space="preserve"> </w:t>
      </w:r>
    </w:p>
    <w:p w14:paraId="461E6DFA" w14:textId="4A4EE761" w:rsidR="002E7F59" w:rsidRPr="007B3A69" w:rsidRDefault="00A64DDC" w:rsidP="00DD5BE7">
      <w:pPr>
        <w:tabs>
          <w:tab w:val="left" w:pos="709"/>
        </w:tabs>
        <w:jc w:val="both"/>
        <w:rPr>
          <w:color w:val="000000" w:themeColor="text1"/>
          <w:lang w:val="lt-LT"/>
        </w:rPr>
      </w:pPr>
      <w:r w:rsidRPr="005613FE">
        <w:rPr>
          <w:lang w:val="lt-LT"/>
        </w:rPr>
        <w:tab/>
      </w:r>
      <w:r w:rsidR="002E7F59" w:rsidRPr="002E7F59">
        <w:rPr>
          <w:color w:val="000000" w:themeColor="text1"/>
          <w:lang w:val="lt-LT"/>
        </w:rPr>
        <w:t>5</w:t>
      </w:r>
      <w:r w:rsidR="002E7F59" w:rsidRPr="007B3A69">
        <w:rPr>
          <w:color w:val="000000" w:themeColor="text1"/>
          <w:lang w:val="lt-LT"/>
        </w:rPr>
        <w:t>.</w:t>
      </w:r>
      <w:r w:rsidR="005852EF">
        <w:rPr>
          <w:color w:val="000000" w:themeColor="text1"/>
          <w:lang w:val="lt-LT"/>
        </w:rPr>
        <w:t>1</w:t>
      </w:r>
      <w:r w:rsidR="00A149BA">
        <w:rPr>
          <w:color w:val="000000" w:themeColor="text1"/>
          <w:lang w:val="lt-LT"/>
        </w:rPr>
        <w:t>3</w:t>
      </w:r>
      <w:r w:rsidR="002E7F59" w:rsidRPr="007B3A69">
        <w:rPr>
          <w:color w:val="000000" w:themeColor="text1"/>
          <w:lang w:val="lt-LT"/>
        </w:rPr>
        <w:t>. analizuoja kitų organizacijų taikom</w:t>
      </w:r>
      <w:r w:rsidR="0094070F">
        <w:rPr>
          <w:color w:val="000000" w:themeColor="text1"/>
          <w:lang w:val="lt-LT"/>
        </w:rPr>
        <w:t>ą</w:t>
      </w:r>
      <w:r w:rsidR="002E7F59" w:rsidRPr="007B3A69">
        <w:rPr>
          <w:color w:val="000000" w:themeColor="text1"/>
          <w:lang w:val="lt-LT"/>
        </w:rPr>
        <w:t xml:space="preserve"> gerą</w:t>
      </w:r>
      <w:r w:rsidR="0094070F">
        <w:rPr>
          <w:color w:val="000000" w:themeColor="text1"/>
          <w:lang w:val="lt-LT"/>
        </w:rPr>
        <w:t>ją</w:t>
      </w:r>
      <w:r w:rsidR="002E7F59">
        <w:rPr>
          <w:color w:val="000000" w:themeColor="text1"/>
          <w:lang w:val="lt-LT"/>
        </w:rPr>
        <w:t xml:space="preserve"> praktik</w:t>
      </w:r>
      <w:r w:rsidR="0094070F">
        <w:rPr>
          <w:color w:val="000000" w:themeColor="text1"/>
          <w:lang w:val="lt-LT"/>
        </w:rPr>
        <w:t>ą</w:t>
      </w:r>
      <w:r w:rsidR="002E7F59">
        <w:rPr>
          <w:color w:val="000000" w:themeColor="text1"/>
          <w:lang w:val="lt-LT"/>
        </w:rPr>
        <w:t xml:space="preserve"> </w:t>
      </w:r>
      <w:r w:rsidR="002E7F59" w:rsidRPr="007B3A69">
        <w:rPr>
          <w:color w:val="000000" w:themeColor="text1"/>
          <w:lang w:val="lt-LT"/>
        </w:rPr>
        <w:t xml:space="preserve">žmogiškųjų išteklių valdymo srityje, teikia siūlymus dėl atitinkamų priemonių </w:t>
      </w:r>
      <w:r w:rsidR="0011049D">
        <w:rPr>
          <w:color w:val="000000" w:themeColor="text1"/>
          <w:lang w:val="lt-LT"/>
        </w:rPr>
        <w:t>pri</w:t>
      </w:r>
      <w:r w:rsidR="002E7F59" w:rsidRPr="007B3A69">
        <w:rPr>
          <w:color w:val="000000" w:themeColor="text1"/>
          <w:lang w:val="lt-LT"/>
        </w:rPr>
        <w:t xml:space="preserve">taikymo </w:t>
      </w:r>
      <w:r w:rsidR="0094070F">
        <w:rPr>
          <w:color w:val="000000" w:themeColor="text1"/>
          <w:lang w:val="lt-LT"/>
        </w:rPr>
        <w:t>Į</w:t>
      </w:r>
      <w:r w:rsidR="002E7F59" w:rsidRPr="007B3A69">
        <w:rPr>
          <w:color w:val="000000" w:themeColor="text1"/>
          <w:lang w:val="lt-LT"/>
        </w:rPr>
        <w:t>staigoje ir prireikus atitinkamas priemones diegia, įgyvendina;</w:t>
      </w:r>
    </w:p>
    <w:p w14:paraId="186DE039" w14:textId="78BCC9B5" w:rsidR="002E7F59" w:rsidRPr="007B3A69" w:rsidRDefault="002E7F59" w:rsidP="00E24D88">
      <w:pPr>
        <w:ind w:firstLine="709"/>
        <w:jc w:val="both"/>
        <w:rPr>
          <w:color w:val="000000" w:themeColor="text1"/>
          <w:lang w:val="lt-LT"/>
        </w:rPr>
      </w:pPr>
      <w:r w:rsidRPr="007B3A69">
        <w:rPr>
          <w:color w:val="000000" w:themeColor="text1"/>
          <w:lang w:val="lt-LT"/>
        </w:rPr>
        <w:t>5.</w:t>
      </w:r>
      <w:r w:rsidR="005852EF">
        <w:rPr>
          <w:color w:val="000000" w:themeColor="text1"/>
          <w:lang w:val="lt-LT"/>
        </w:rPr>
        <w:t>1</w:t>
      </w:r>
      <w:r w:rsidR="00A149BA">
        <w:rPr>
          <w:color w:val="000000" w:themeColor="text1"/>
          <w:lang w:val="lt-LT"/>
        </w:rPr>
        <w:t>4</w:t>
      </w:r>
      <w:r w:rsidRPr="007B3A69">
        <w:rPr>
          <w:color w:val="000000" w:themeColor="text1"/>
          <w:lang w:val="lt-LT"/>
        </w:rPr>
        <w:t>. identifikuoja problemas žmogiškųjų išteklių valdymo srityje</w:t>
      </w:r>
      <w:r w:rsidR="00414DDD">
        <w:rPr>
          <w:color w:val="000000" w:themeColor="text1"/>
          <w:lang w:val="lt-LT"/>
        </w:rPr>
        <w:t>,</w:t>
      </w:r>
      <w:r w:rsidRPr="007B3A69">
        <w:rPr>
          <w:color w:val="000000" w:themeColor="text1"/>
          <w:lang w:val="lt-LT"/>
        </w:rPr>
        <w:t xml:space="preserve"> teikia siūlymus, kaip jas spręsti, prireikus juos įgyvendina; </w:t>
      </w:r>
    </w:p>
    <w:p w14:paraId="27BE2C10" w14:textId="0F542FE5" w:rsidR="00DD5BE7" w:rsidRPr="005613FE" w:rsidRDefault="0088310B" w:rsidP="00DD5BE7">
      <w:pPr>
        <w:tabs>
          <w:tab w:val="left" w:pos="709"/>
        </w:tabs>
        <w:jc w:val="both"/>
        <w:rPr>
          <w:lang w:val="lt-LT"/>
        </w:rPr>
      </w:pPr>
      <w:r>
        <w:rPr>
          <w:color w:val="000000" w:themeColor="text1"/>
          <w:lang w:val="lt-LT"/>
        </w:rPr>
        <w:tab/>
      </w:r>
      <w:r w:rsidR="00AC217F">
        <w:rPr>
          <w:color w:val="000000" w:themeColor="text1"/>
          <w:lang w:val="lt-LT"/>
        </w:rPr>
        <w:t>5.1</w:t>
      </w:r>
      <w:r w:rsidR="00A149BA">
        <w:rPr>
          <w:color w:val="000000" w:themeColor="text1"/>
          <w:lang w:val="lt-LT"/>
        </w:rPr>
        <w:t>5</w:t>
      </w:r>
      <w:r w:rsidR="00AC217F">
        <w:rPr>
          <w:color w:val="000000" w:themeColor="text1"/>
          <w:lang w:val="lt-LT"/>
        </w:rPr>
        <w:t xml:space="preserve">. </w:t>
      </w:r>
      <w:r w:rsidRPr="000C737A">
        <w:rPr>
          <w:lang w:val="lt-LT"/>
        </w:rPr>
        <w:t>koordinuoja darbo ir poilsio laiko apskaitą</w:t>
      </w:r>
      <w:r>
        <w:rPr>
          <w:lang w:val="lt-LT"/>
        </w:rPr>
        <w:t xml:space="preserve"> Įstaigoje</w:t>
      </w:r>
      <w:r w:rsidR="004B1F54">
        <w:rPr>
          <w:lang w:val="lt-LT"/>
        </w:rPr>
        <w:t>,</w:t>
      </w:r>
      <w:r>
        <w:rPr>
          <w:color w:val="000000" w:themeColor="text1"/>
          <w:lang w:val="lt-LT"/>
        </w:rPr>
        <w:t xml:space="preserve"> </w:t>
      </w:r>
      <w:r w:rsidR="002866F5">
        <w:rPr>
          <w:color w:val="000000" w:themeColor="text1"/>
          <w:lang w:val="lt-LT"/>
        </w:rPr>
        <w:t>nesant Skyriaus personalo specialisto</w:t>
      </w:r>
      <w:r w:rsidR="00645CEB">
        <w:rPr>
          <w:color w:val="000000" w:themeColor="text1"/>
          <w:lang w:val="lt-LT"/>
        </w:rPr>
        <w:t xml:space="preserve"> </w:t>
      </w:r>
      <w:r w:rsidR="002866F5">
        <w:rPr>
          <w:lang w:val="lt-LT"/>
        </w:rPr>
        <w:t>rengia (</w:t>
      </w:r>
      <w:r w:rsidR="00AC217F" w:rsidRPr="000C737A">
        <w:rPr>
          <w:lang w:val="lt-LT"/>
        </w:rPr>
        <w:t>pildo</w:t>
      </w:r>
      <w:r w:rsidR="002866F5">
        <w:rPr>
          <w:lang w:val="lt-LT"/>
        </w:rPr>
        <w:t>)</w:t>
      </w:r>
      <w:r w:rsidR="00AC217F" w:rsidRPr="000C737A">
        <w:rPr>
          <w:lang w:val="lt-LT"/>
        </w:rPr>
        <w:t xml:space="preserve"> Įstaigos darbuotojų darbo laiko apskaitos žiniaraščius</w:t>
      </w:r>
      <w:r w:rsidR="004B1F54">
        <w:rPr>
          <w:lang w:val="lt-LT"/>
        </w:rPr>
        <w:t>,</w:t>
      </w:r>
      <w:r w:rsidR="00DD5BE7">
        <w:rPr>
          <w:lang w:val="lt-LT"/>
        </w:rPr>
        <w:t xml:space="preserve"> </w:t>
      </w:r>
      <w:r w:rsidR="00A30D94">
        <w:rPr>
          <w:lang w:val="lt-LT"/>
        </w:rPr>
        <w:t xml:space="preserve">prireikus </w:t>
      </w:r>
      <w:r w:rsidR="00645CEB">
        <w:rPr>
          <w:lang w:val="lt-LT"/>
        </w:rPr>
        <w:t>patikrina darbo laiko apskaitos žiniaraščius</w:t>
      </w:r>
      <w:r w:rsidR="006C0D2B">
        <w:rPr>
          <w:lang w:val="lt-LT"/>
        </w:rPr>
        <w:t xml:space="preserve"> bei </w:t>
      </w:r>
      <w:r w:rsidR="004B1F54">
        <w:rPr>
          <w:lang w:val="lt-LT"/>
        </w:rPr>
        <w:t xml:space="preserve">vykdo </w:t>
      </w:r>
      <w:r w:rsidR="00DD5BE7" w:rsidRPr="00DD5BE7">
        <w:rPr>
          <w:lang w:val="lt-LT"/>
        </w:rPr>
        <w:t>Įstaigos darbuotojų atostogų apskaitą;</w:t>
      </w:r>
    </w:p>
    <w:p w14:paraId="146147EC" w14:textId="37064823" w:rsidR="00AC217F" w:rsidRPr="00AC217F" w:rsidRDefault="00AC217F" w:rsidP="00AC217F">
      <w:pPr>
        <w:tabs>
          <w:tab w:val="left" w:pos="709"/>
        </w:tabs>
        <w:jc w:val="both"/>
        <w:rPr>
          <w:lang w:val="lt-LT"/>
        </w:rPr>
      </w:pPr>
      <w:r w:rsidRPr="00AC217F">
        <w:rPr>
          <w:lang w:val="lt-LT"/>
        </w:rPr>
        <w:tab/>
        <w:t>5.1</w:t>
      </w:r>
      <w:r w:rsidR="00A149BA">
        <w:rPr>
          <w:lang w:val="lt-LT"/>
        </w:rPr>
        <w:t>6</w:t>
      </w:r>
      <w:r w:rsidRPr="00AC217F">
        <w:rPr>
          <w:lang w:val="lt-LT"/>
        </w:rPr>
        <w:t xml:space="preserve">. pagal kompetenciją prižiūri vidaus tvarkos taisyklių laikymąsi, teikia siūlymus dėl darbo drausmės, darbo sąlygų Įstaigoje gerinimo; </w:t>
      </w:r>
    </w:p>
    <w:p w14:paraId="7310EBB8" w14:textId="300D913E" w:rsidR="00AC217F" w:rsidRPr="00AC217F" w:rsidRDefault="00AC217F" w:rsidP="00AC217F">
      <w:pPr>
        <w:pStyle w:val="BodyText"/>
        <w:tabs>
          <w:tab w:val="left" w:pos="709"/>
        </w:tabs>
        <w:rPr>
          <w:lang w:val="lt-LT"/>
        </w:rPr>
      </w:pPr>
      <w:r w:rsidRPr="00AC217F">
        <w:rPr>
          <w:lang w:val="lt-LT"/>
        </w:rPr>
        <w:tab/>
      </w:r>
      <w:r w:rsidRPr="00DD5BE7">
        <w:rPr>
          <w:lang w:val="lt-LT"/>
        </w:rPr>
        <w:t>5.1</w:t>
      </w:r>
      <w:r w:rsidR="00A149BA">
        <w:rPr>
          <w:lang w:val="lt-LT"/>
        </w:rPr>
        <w:t>7</w:t>
      </w:r>
      <w:r w:rsidRPr="00DD5BE7">
        <w:rPr>
          <w:lang w:val="lt-LT"/>
        </w:rPr>
        <w:t>. rengia ir teikia su darbuotojų skatinimu, apdovanojimu bei darbo pareigų pažeidimu susijusius teisės aktų projektus ir kitus dokumentus;</w:t>
      </w:r>
    </w:p>
    <w:p w14:paraId="6B2FDA84" w14:textId="2554DAF2" w:rsidR="00AC217F" w:rsidRPr="00AC217F" w:rsidRDefault="00AC217F" w:rsidP="00AC217F">
      <w:pPr>
        <w:tabs>
          <w:tab w:val="left" w:pos="709"/>
        </w:tabs>
        <w:ind w:firstLine="709"/>
        <w:jc w:val="both"/>
        <w:rPr>
          <w:lang w:val="lt-LT"/>
        </w:rPr>
      </w:pPr>
      <w:r w:rsidRPr="00DD5BE7">
        <w:rPr>
          <w:lang w:val="lt-LT"/>
        </w:rPr>
        <w:t>5.1</w:t>
      </w:r>
      <w:r w:rsidR="00A149BA">
        <w:rPr>
          <w:lang w:val="lt-LT"/>
        </w:rPr>
        <w:t>8</w:t>
      </w:r>
      <w:r w:rsidRPr="00DD5BE7">
        <w:rPr>
          <w:lang w:val="lt-LT"/>
        </w:rPr>
        <w:t>. formuoja, tvarko ir nustatyta tvarka perduoda archyvui archyvinės bylas personalo klausimais;</w:t>
      </w:r>
    </w:p>
    <w:p w14:paraId="74C57292" w14:textId="4A7F2C49" w:rsidR="00AC217F" w:rsidRPr="00AC217F" w:rsidRDefault="00AC217F" w:rsidP="00AC217F">
      <w:pPr>
        <w:tabs>
          <w:tab w:val="left" w:pos="709"/>
        </w:tabs>
        <w:ind w:firstLine="709"/>
        <w:jc w:val="both"/>
        <w:rPr>
          <w:lang w:val="lt-LT"/>
        </w:rPr>
      </w:pPr>
      <w:r w:rsidRPr="00AC217F">
        <w:rPr>
          <w:lang w:val="lt-LT"/>
        </w:rPr>
        <w:t>5.</w:t>
      </w:r>
      <w:r w:rsidR="00A149BA">
        <w:rPr>
          <w:lang w:val="lt-LT"/>
        </w:rPr>
        <w:t>19</w:t>
      </w:r>
      <w:r w:rsidRPr="00AC217F">
        <w:rPr>
          <w:lang w:val="lt-LT"/>
        </w:rPr>
        <w:t>. pagal kompetenciją nagrinėja skundus, pareiškimus, prašymus, siūlymus ir kitokio pobūdžio raštus ir rengia atsakymus į juos;</w:t>
      </w:r>
    </w:p>
    <w:p w14:paraId="55C93FED" w14:textId="3249AF7D" w:rsidR="00AC217F" w:rsidRDefault="00AC217F" w:rsidP="00AC217F">
      <w:pPr>
        <w:pStyle w:val="BodyTextIndent"/>
        <w:ind w:left="0" w:firstLine="720"/>
        <w:rPr>
          <w:lang w:val="lt-LT"/>
        </w:rPr>
      </w:pPr>
      <w:r w:rsidRPr="00AC217F">
        <w:rPr>
          <w:lang w:val="lt-LT"/>
        </w:rPr>
        <w:t>5.</w:t>
      </w:r>
      <w:r w:rsidR="00A30D94">
        <w:rPr>
          <w:lang w:val="lt-LT"/>
        </w:rPr>
        <w:t>2</w:t>
      </w:r>
      <w:r w:rsidR="00A149BA">
        <w:rPr>
          <w:lang w:val="lt-LT"/>
        </w:rPr>
        <w:t>0</w:t>
      </w:r>
      <w:r w:rsidRPr="00AC217F">
        <w:rPr>
          <w:lang w:val="lt-LT"/>
        </w:rPr>
        <w:t>. pagal kompetenciją ir suteiktus įgaliojimus dalyvauja Įstaigos sudaromų komisijų darbe;</w:t>
      </w:r>
    </w:p>
    <w:p w14:paraId="6955C1F6" w14:textId="171D038C" w:rsidR="0088310B" w:rsidRDefault="0088310B" w:rsidP="00AC217F">
      <w:pPr>
        <w:pStyle w:val="BodyTextIndent"/>
        <w:ind w:left="0" w:firstLine="720"/>
        <w:rPr>
          <w:lang w:val="lt-LT"/>
        </w:rPr>
      </w:pPr>
      <w:r>
        <w:rPr>
          <w:lang w:val="lt-LT"/>
        </w:rPr>
        <w:t>5.</w:t>
      </w:r>
      <w:r w:rsidR="005852EF">
        <w:rPr>
          <w:lang w:val="lt-LT"/>
        </w:rPr>
        <w:t>2</w:t>
      </w:r>
      <w:r w:rsidR="00A149BA">
        <w:rPr>
          <w:lang w:val="lt-LT"/>
        </w:rPr>
        <w:t>1</w:t>
      </w:r>
      <w:r>
        <w:rPr>
          <w:lang w:val="lt-LT"/>
        </w:rPr>
        <w:t>. laikinai nesant kit</w:t>
      </w:r>
      <w:r w:rsidR="005852EF">
        <w:rPr>
          <w:lang w:val="lt-LT"/>
        </w:rPr>
        <w:t>ų</w:t>
      </w:r>
      <w:r>
        <w:rPr>
          <w:lang w:val="lt-LT"/>
        </w:rPr>
        <w:t xml:space="preserve"> Skyriaus darbuotoj</w:t>
      </w:r>
      <w:r w:rsidR="005852EF">
        <w:rPr>
          <w:lang w:val="lt-LT"/>
        </w:rPr>
        <w:t>ų</w:t>
      </w:r>
      <w:r>
        <w:rPr>
          <w:lang w:val="lt-LT"/>
        </w:rPr>
        <w:t xml:space="preserve"> (dėl atostogų, ligos, komandiruotės ir panašių priežasčių), Įstaigos direktoriaus įsakymu ar Skyriaus vadovo pavedimu, juos </w:t>
      </w:r>
      <w:r w:rsidR="005852EF">
        <w:rPr>
          <w:lang w:val="lt-LT"/>
        </w:rPr>
        <w:t>pavaduoja ir vykdo jų funkcijas;</w:t>
      </w:r>
    </w:p>
    <w:p w14:paraId="24A64EBA" w14:textId="46C8E7A7" w:rsidR="00AC217F" w:rsidRPr="00AC217F" w:rsidRDefault="00AC217F" w:rsidP="00AC217F">
      <w:pPr>
        <w:pStyle w:val="BodyTextIndent"/>
        <w:tabs>
          <w:tab w:val="left" w:pos="709"/>
        </w:tabs>
        <w:ind w:left="0" w:firstLine="720"/>
        <w:rPr>
          <w:lang w:val="lt-LT"/>
        </w:rPr>
      </w:pPr>
      <w:r w:rsidRPr="00AC217F">
        <w:rPr>
          <w:lang w:val="lt-LT"/>
        </w:rPr>
        <w:t>5.</w:t>
      </w:r>
      <w:r w:rsidR="00E24D88">
        <w:rPr>
          <w:lang w:val="lt-LT"/>
        </w:rPr>
        <w:t>2</w:t>
      </w:r>
      <w:r w:rsidR="00A149BA">
        <w:rPr>
          <w:lang w:val="lt-LT"/>
        </w:rPr>
        <w:t>2</w:t>
      </w:r>
      <w:r w:rsidRPr="00AC217F">
        <w:rPr>
          <w:lang w:val="lt-LT"/>
        </w:rPr>
        <w:t>. pagal kompetenciją vykdo kitus Skyriaus vadovo nenuolatinio pobūdžio pavedimus tam, kad būtų pasiekti Įstaigos strateginiai tikslai ar įgyvendinti Skyriui keliami uždaviniai.</w:t>
      </w:r>
    </w:p>
    <w:p w14:paraId="50631854" w14:textId="34844F5D" w:rsidR="00414DDD" w:rsidRPr="00AC217F" w:rsidRDefault="00414DDD" w:rsidP="00FB1863">
      <w:pPr>
        <w:ind w:firstLine="830"/>
        <w:jc w:val="both"/>
        <w:rPr>
          <w:color w:val="0070C0"/>
        </w:rPr>
      </w:pPr>
    </w:p>
    <w:p w14:paraId="3E302251" w14:textId="77777777" w:rsidR="00CA2D9F" w:rsidRDefault="00CA2D9F" w:rsidP="00011B02">
      <w:pPr>
        <w:jc w:val="center"/>
        <w:rPr>
          <w:b/>
          <w:lang w:val="lt-LT"/>
        </w:rPr>
      </w:pPr>
    </w:p>
    <w:p w14:paraId="652A4B87" w14:textId="77777777" w:rsidR="00CA2D9F" w:rsidRDefault="00CA2D9F" w:rsidP="00011B02">
      <w:pPr>
        <w:jc w:val="center"/>
        <w:rPr>
          <w:b/>
          <w:lang w:val="lt-LT"/>
        </w:rPr>
      </w:pPr>
    </w:p>
    <w:p w14:paraId="7CB04BE8" w14:textId="77777777" w:rsidR="00CA2D9F" w:rsidRDefault="00CA2D9F" w:rsidP="00011B02">
      <w:pPr>
        <w:jc w:val="center"/>
        <w:rPr>
          <w:b/>
          <w:lang w:val="lt-LT"/>
        </w:rPr>
      </w:pPr>
    </w:p>
    <w:p w14:paraId="456717BF" w14:textId="22A05A2E" w:rsidR="004C6638" w:rsidRDefault="004A3B2B" w:rsidP="00011B02">
      <w:pPr>
        <w:jc w:val="center"/>
        <w:rPr>
          <w:b/>
          <w:lang w:val="lt-LT"/>
        </w:rPr>
      </w:pPr>
      <w:r w:rsidRPr="004C6638">
        <w:rPr>
          <w:b/>
          <w:lang w:val="lt-LT"/>
        </w:rPr>
        <w:lastRenderedPageBreak/>
        <w:t>I</w:t>
      </w:r>
      <w:r w:rsidR="004C6638" w:rsidRPr="004C6638">
        <w:rPr>
          <w:b/>
          <w:lang w:val="lt-LT"/>
        </w:rPr>
        <w:t>II SKYRIUS</w:t>
      </w:r>
    </w:p>
    <w:p w14:paraId="3618BC1A" w14:textId="5F72810D" w:rsidR="00E25B71" w:rsidRDefault="00E25B71" w:rsidP="00011B02">
      <w:pPr>
        <w:jc w:val="center"/>
        <w:rPr>
          <w:b/>
          <w:lang w:val="lt-LT"/>
        </w:rPr>
      </w:pPr>
      <w:r>
        <w:rPr>
          <w:b/>
          <w:lang w:val="lt-LT"/>
        </w:rPr>
        <w:t>DARBUOTOJO TEISĖS</w:t>
      </w:r>
    </w:p>
    <w:p w14:paraId="2343C50D" w14:textId="77777777" w:rsidR="00D336C5" w:rsidRDefault="00D336C5" w:rsidP="00D336C5">
      <w:pPr>
        <w:ind w:firstLine="709"/>
        <w:jc w:val="both"/>
        <w:rPr>
          <w:lang w:val="lt-LT"/>
        </w:rPr>
      </w:pPr>
    </w:p>
    <w:p w14:paraId="5F3319D7" w14:textId="5E44308F" w:rsidR="00D336C5" w:rsidRPr="003E7832" w:rsidRDefault="00D336C5" w:rsidP="00D336C5">
      <w:pPr>
        <w:ind w:firstLine="709"/>
        <w:jc w:val="both"/>
        <w:rPr>
          <w:lang w:val="lt-LT"/>
        </w:rPr>
      </w:pPr>
      <w:r>
        <w:rPr>
          <w:lang w:val="lt-LT"/>
        </w:rPr>
        <w:t>6</w:t>
      </w:r>
      <w:r w:rsidRPr="003E7832">
        <w:rPr>
          <w:lang w:val="lt-LT"/>
        </w:rPr>
        <w:t xml:space="preserve">. </w:t>
      </w:r>
      <w:r w:rsidR="00A149BA" w:rsidRPr="003E7832">
        <w:rPr>
          <w:lang w:val="lt-LT"/>
        </w:rPr>
        <w:t>Projektų vadovas</w:t>
      </w:r>
      <w:r w:rsidRPr="003E7832">
        <w:rPr>
          <w:lang w:val="lt-LT"/>
        </w:rPr>
        <w:t xml:space="preserve"> turi teisę:</w:t>
      </w:r>
    </w:p>
    <w:p w14:paraId="46732D63" w14:textId="77777777" w:rsidR="00D336C5" w:rsidRPr="003E7832" w:rsidRDefault="00D336C5" w:rsidP="00D336C5">
      <w:pPr>
        <w:ind w:firstLine="709"/>
        <w:jc w:val="both"/>
        <w:rPr>
          <w:lang w:val="lt-LT"/>
        </w:rPr>
      </w:pPr>
      <w:r w:rsidRPr="003E7832">
        <w:rPr>
          <w:lang w:val="lt-LT"/>
        </w:rPr>
        <w:t>6.1. turėti savo darbo vietą ir ryšio priemones;</w:t>
      </w:r>
    </w:p>
    <w:p w14:paraId="7E345D7A" w14:textId="623BD331" w:rsidR="00D336C5" w:rsidRPr="003E7832" w:rsidRDefault="00D336C5" w:rsidP="00D336C5">
      <w:pPr>
        <w:ind w:firstLine="709"/>
        <w:jc w:val="both"/>
        <w:rPr>
          <w:lang w:val="lt-LT"/>
        </w:rPr>
      </w:pPr>
      <w:r w:rsidRPr="003E7832">
        <w:rPr>
          <w:lang w:val="lt-LT"/>
        </w:rPr>
        <w:t>6.2. gauti savo funkcijoms vykdyti reikalingą informaciją ir duomenis iš kitų Įstaigos padalinių ir atskirų darbuotojų;</w:t>
      </w:r>
    </w:p>
    <w:p w14:paraId="39F2FFC4" w14:textId="0AE3E4AC" w:rsidR="00D336C5" w:rsidRPr="003E7832" w:rsidRDefault="00D336C5" w:rsidP="00D336C5">
      <w:pPr>
        <w:ind w:firstLine="709"/>
        <w:jc w:val="both"/>
        <w:rPr>
          <w:lang w:val="lt-LT"/>
        </w:rPr>
      </w:pPr>
      <w:r w:rsidRPr="003E7832">
        <w:rPr>
          <w:lang w:val="lt-LT"/>
        </w:rPr>
        <w:t>6.3. nustatyta tvarka tobulinti kvalifikaciją;</w:t>
      </w:r>
    </w:p>
    <w:p w14:paraId="63C84FAE" w14:textId="6ED6F539" w:rsidR="00D336C5" w:rsidRPr="003E7832" w:rsidRDefault="00D336C5" w:rsidP="00D336C5">
      <w:pPr>
        <w:ind w:firstLine="709"/>
        <w:jc w:val="both"/>
        <w:rPr>
          <w:lang w:val="lt-LT"/>
        </w:rPr>
      </w:pPr>
      <w:r w:rsidRPr="003E7832">
        <w:rPr>
          <w:lang w:val="lt-LT"/>
        </w:rPr>
        <w:t xml:space="preserve">6.4. teikti </w:t>
      </w:r>
      <w:r w:rsidR="00EF56C3" w:rsidRPr="003E7832">
        <w:rPr>
          <w:lang w:val="lt-LT"/>
        </w:rPr>
        <w:t xml:space="preserve">Skyriaus vadovui </w:t>
      </w:r>
      <w:r w:rsidRPr="003E7832">
        <w:rPr>
          <w:lang w:val="lt-LT"/>
        </w:rPr>
        <w:t xml:space="preserve">siūlymus dėl </w:t>
      </w:r>
      <w:r w:rsidR="003157D2" w:rsidRPr="003E7832">
        <w:rPr>
          <w:lang w:val="lt-LT"/>
        </w:rPr>
        <w:t xml:space="preserve">Skyriaus </w:t>
      </w:r>
      <w:r w:rsidRPr="003E7832">
        <w:rPr>
          <w:lang w:val="lt-LT"/>
        </w:rPr>
        <w:t>veiklos gerinimo;</w:t>
      </w:r>
    </w:p>
    <w:p w14:paraId="2655FCE1" w14:textId="292161F3" w:rsidR="00D336C5" w:rsidRPr="00A759E6" w:rsidRDefault="00D336C5" w:rsidP="00D336C5">
      <w:pPr>
        <w:ind w:firstLine="709"/>
        <w:jc w:val="both"/>
        <w:rPr>
          <w:lang w:val="lt-LT"/>
        </w:rPr>
      </w:pPr>
      <w:r w:rsidRPr="003E7832">
        <w:rPr>
          <w:lang w:val="lt-LT"/>
        </w:rPr>
        <w:t>6.5. vykdydamas jam priskirtas funkcijas, tikrinti asmens duomenis.</w:t>
      </w:r>
    </w:p>
    <w:p w14:paraId="46CDC609" w14:textId="77777777" w:rsidR="00D336C5" w:rsidRPr="00A30D94" w:rsidRDefault="00D336C5" w:rsidP="00011B02">
      <w:pPr>
        <w:jc w:val="center"/>
        <w:rPr>
          <w:b/>
          <w:lang w:val="en-US"/>
        </w:rPr>
      </w:pPr>
    </w:p>
    <w:p w14:paraId="6A7FDB0E" w14:textId="600BC771" w:rsidR="00E25B71" w:rsidRPr="004C6638" w:rsidRDefault="00D336C5" w:rsidP="00011B02">
      <w:pPr>
        <w:jc w:val="center"/>
        <w:rPr>
          <w:b/>
          <w:lang w:val="lt-LT"/>
        </w:rPr>
      </w:pPr>
      <w:r>
        <w:rPr>
          <w:b/>
          <w:lang w:val="lt-LT"/>
        </w:rPr>
        <w:t>IV SKYRIUS</w:t>
      </w:r>
    </w:p>
    <w:p w14:paraId="34CB8384" w14:textId="1A3E68F8" w:rsidR="004A3B2B" w:rsidRPr="004C6638" w:rsidRDefault="004A3B2B" w:rsidP="00011B02">
      <w:pPr>
        <w:jc w:val="center"/>
        <w:rPr>
          <w:b/>
          <w:lang w:val="lt-LT"/>
        </w:rPr>
      </w:pPr>
      <w:r w:rsidRPr="004C6638">
        <w:rPr>
          <w:b/>
          <w:lang w:val="lt-LT"/>
        </w:rPr>
        <w:t xml:space="preserve"> DARBUOTOJO </w:t>
      </w:r>
      <w:r w:rsidR="009E6523">
        <w:rPr>
          <w:b/>
          <w:lang w:val="lt-LT"/>
        </w:rPr>
        <w:t>ATSAKOMYBĖ</w:t>
      </w:r>
    </w:p>
    <w:p w14:paraId="7E8123BC" w14:textId="77777777" w:rsidR="004A3B2B" w:rsidRPr="004C6638" w:rsidRDefault="004A3B2B" w:rsidP="00011B02">
      <w:pPr>
        <w:ind w:firstLine="709"/>
        <w:jc w:val="both"/>
        <w:rPr>
          <w:lang w:val="lt-LT"/>
        </w:rPr>
      </w:pPr>
    </w:p>
    <w:p w14:paraId="621F315F" w14:textId="140FB46B" w:rsidR="00ED2327" w:rsidRPr="004C6638" w:rsidRDefault="00D336C5" w:rsidP="00011B02">
      <w:pPr>
        <w:ind w:firstLine="709"/>
        <w:jc w:val="both"/>
        <w:rPr>
          <w:lang w:val="lt-LT"/>
        </w:rPr>
      </w:pPr>
      <w:r>
        <w:rPr>
          <w:lang w:val="lt-LT"/>
        </w:rPr>
        <w:t>7</w:t>
      </w:r>
      <w:r w:rsidR="004A3B2B" w:rsidRPr="004C6638">
        <w:rPr>
          <w:lang w:val="lt-LT"/>
        </w:rPr>
        <w:t xml:space="preserve">. </w:t>
      </w:r>
      <w:r w:rsidR="005D089C">
        <w:rPr>
          <w:lang w:val="lt-LT"/>
        </w:rPr>
        <w:t>Projektų vadovas</w:t>
      </w:r>
      <w:r w:rsidR="00F278E2" w:rsidRPr="004C6638">
        <w:rPr>
          <w:lang w:val="lt-LT"/>
        </w:rPr>
        <w:t xml:space="preserve"> </w:t>
      </w:r>
      <w:r w:rsidR="00ED2327" w:rsidRPr="004C6638">
        <w:rPr>
          <w:lang w:val="lt-LT"/>
        </w:rPr>
        <w:t>už ja</w:t>
      </w:r>
      <w:r w:rsidR="00F278E2" w:rsidRPr="004C6638">
        <w:rPr>
          <w:lang w:val="lt-LT"/>
        </w:rPr>
        <w:t>m</w:t>
      </w:r>
      <w:r w:rsidR="00ED2327" w:rsidRPr="004C6638">
        <w:rPr>
          <w:lang w:val="lt-LT"/>
        </w:rPr>
        <w:t xml:space="preserve"> priskirtų pareigų ir funkcijų nevykdymą arba netinkamą vykdymą atsako Lietuvos Respublikos ir </w:t>
      </w:r>
      <w:r w:rsidR="00BC57E9">
        <w:rPr>
          <w:lang w:val="lt-LT"/>
        </w:rPr>
        <w:t>Į</w:t>
      </w:r>
      <w:r w:rsidR="00ED2327" w:rsidRPr="004C6638">
        <w:rPr>
          <w:lang w:val="lt-LT"/>
        </w:rPr>
        <w:t>staigos vidaus teisės aktų nustatyta tvarka</w:t>
      </w:r>
      <w:r w:rsidR="000675F1" w:rsidRPr="004C6638">
        <w:rPr>
          <w:lang w:val="lt-LT"/>
        </w:rPr>
        <w:t>.</w:t>
      </w:r>
    </w:p>
    <w:p w14:paraId="5B62C80F" w14:textId="77777777" w:rsidR="004A3B2B" w:rsidRPr="004C6638" w:rsidRDefault="004A3B2B" w:rsidP="00011B02">
      <w:pPr>
        <w:jc w:val="both"/>
        <w:rPr>
          <w:lang w:val="lt-LT"/>
        </w:rPr>
      </w:pPr>
    </w:p>
    <w:p w14:paraId="14475CA2" w14:textId="77777777" w:rsidR="00E37A6A" w:rsidRPr="004C6638" w:rsidRDefault="00E37A6A" w:rsidP="00011B02">
      <w:pPr>
        <w:jc w:val="both"/>
        <w:rPr>
          <w:lang w:val="lt-LT"/>
        </w:rPr>
      </w:pPr>
    </w:p>
    <w:p w14:paraId="598EFCA5" w14:textId="77777777" w:rsidR="00135C32" w:rsidRPr="004C6638" w:rsidRDefault="00135C32" w:rsidP="00135C32">
      <w:pPr>
        <w:jc w:val="both"/>
        <w:rPr>
          <w:i/>
          <w:iCs/>
          <w:lang w:val="lt-LT"/>
        </w:rPr>
      </w:pPr>
      <w:r w:rsidRPr="004C6638">
        <w:rPr>
          <w:i/>
          <w:iCs/>
          <w:lang w:val="lt-LT"/>
        </w:rPr>
        <w:t>Susipažinau ir įsipareigoju juos vykdyti</w:t>
      </w:r>
      <w:r w:rsidRPr="004C6638">
        <w:rPr>
          <w:i/>
          <w:iCs/>
          <w:lang w:val="lt-LT"/>
        </w:rPr>
        <w:tab/>
      </w:r>
      <w:r w:rsidRPr="004C6638">
        <w:rPr>
          <w:i/>
          <w:iCs/>
          <w:lang w:val="lt-LT"/>
        </w:rPr>
        <w:tab/>
      </w:r>
      <w:r w:rsidRPr="004C6638">
        <w:rPr>
          <w:i/>
          <w:iCs/>
          <w:lang w:val="lt-LT"/>
        </w:rPr>
        <w:tab/>
      </w:r>
    </w:p>
    <w:p w14:paraId="5D7F3A4E" w14:textId="77777777" w:rsidR="00135C32" w:rsidRPr="004C6638" w:rsidRDefault="00135C32" w:rsidP="00135C32">
      <w:pPr>
        <w:jc w:val="both"/>
        <w:rPr>
          <w:i/>
          <w:iCs/>
          <w:lang w:val="lt-LT"/>
        </w:rPr>
      </w:pPr>
    </w:p>
    <w:p w14:paraId="74EC9F8B" w14:textId="77777777" w:rsidR="00135C32" w:rsidRPr="004C6638" w:rsidRDefault="00135C32" w:rsidP="00135C32">
      <w:pPr>
        <w:jc w:val="both"/>
        <w:rPr>
          <w:i/>
          <w:iCs/>
          <w:lang w:val="lt-LT"/>
        </w:rPr>
      </w:pPr>
      <w:r w:rsidRPr="004C6638">
        <w:rPr>
          <w:i/>
          <w:iCs/>
          <w:lang w:val="lt-LT"/>
        </w:rPr>
        <w:t>_________________________________________________________________________</w:t>
      </w:r>
    </w:p>
    <w:p w14:paraId="34B19633" w14:textId="77777777" w:rsidR="00135C32" w:rsidRPr="004C6638" w:rsidRDefault="00135C32" w:rsidP="00135C32">
      <w:pPr>
        <w:jc w:val="center"/>
        <w:rPr>
          <w:lang w:val="lt-LT"/>
        </w:rPr>
      </w:pPr>
      <w:r w:rsidRPr="004C6638">
        <w:rPr>
          <w:i/>
          <w:iCs/>
          <w:lang w:val="lt-LT"/>
        </w:rPr>
        <w:t>(vardas, pavardė, parašas, data)</w:t>
      </w:r>
    </w:p>
    <w:p w14:paraId="15119F68" w14:textId="247FE55E" w:rsidR="00B677E0" w:rsidRPr="004C6638" w:rsidRDefault="004A14FD" w:rsidP="00DA5618">
      <w:pPr>
        <w:ind w:firstLine="720"/>
        <w:jc w:val="both"/>
        <w:rPr>
          <w:lang w:val="lt-LT"/>
        </w:rPr>
      </w:pPr>
      <w:r w:rsidRPr="004C6638">
        <w:rPr>
          <w:sz w:val="20"/>
          <w:lang w:val="lt-LT"/>
        </w:rPr>
        <w:tab/>
      </w:r>
      <w:r w:rsidRPr="004C6638">
        <w:rPr>
          <w:sz w:val="20"/>
          <w:lang w:val="lt-LT"/>
        </w:rPr>
        <w:tab/>
      </w:r>
    </w:p>
    <w:sectPr w:rsidR="00B677E0" w:rsidRPr="004C6638" w:rsidSect="008D4D07">
      <w:headerReference w:type="first" r:id="rId7"/>
      <w:pgSz w:w="11906" w:h="16838"/>
      <w:pgMar w:top="851" w:right="1134" w:bottom="70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EFD4" w14:textId="77777777" w:rsidR="009274EF" w:rsidRDefault="009274EF">
      <w:r>
        <w:separator/>
      </w:r>
    </w:p>
  </w:endnote>
  <w:endnote w:type="continuationSeparator" w:id="0">
    <w:p w14:paraId="6964B8B1" w14:textId="77777777" w:rsidR="009274EF" w:rsidRDefault="0092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C457" w14:textId="77777777" w:rsidR="009274EF" w:rsidRDefault="009274EF">
      <w:r>
        <w:separator/>
      </w:r>
    </w:p>
  </w:footnote>
  <w:footnote w:type="continuationSeparator" w:id="0">
    <w:p w14:paraId="2C14F884" w14:textId="77777777" w:rsidR="009274EF" w:rsidRDefault="0092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B12" w14:textId="77777777" w:rsidR="00365E3D" w:rsidRDefault="009274EF">
    <w:pPr>
      <w:pStyle w:val="Header"/>
      <w:jc w:val="center"/>
    </w:pPr>
  </w:p>
  <w:p w14:paraId="036F13ED" w14:textId="77777777" w:rsidR="00365E3D" w:rsidRDefault="00927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1081"/>
    <w:multiLevelType w:val="hybridMultilevel"/>
    <w:tmpl w:val="1AE0591A"/>
    <w:lvl w:ilvl="0" w:tplc="9DFEBA3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364C"/>
    <w:multiLevelType w:val="multilevel"/>
    <w:tmpl w:val="47F60412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ED07CB9"/>
    <w:multiLevelType w:val="multilevel"/>
    <w:tmpl w:val="3206933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1800"/>
      </w:pPr>
      <w:rPr>
        <w:rFonts w:hint="default"/>
      </w:rPr>
    </w:lvl>
  </w:abstractNum>
  <w:abstractNum w:abstractNumId="3" w15:restartNumberingAfterBreak="0">
    <w:nsid w:val="1F4669BE"/>
    <w:multiLevelType w:val="multilevel"/>
    <w:tmpl w:val="C61A5F1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4" w15:restartNumberingAfterBreak="0">
    <w:nsid w:val="2A681E48"/>
    <w:multiLevelType w:val="hybridMultilevel"/>
    <w:tmpl w:val="3484F8F8"/>
    <w:lvl w:ilvl="0" w:tplc="A086C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BF4A8D"/>
    <w:multiLevelType w:val="multilevel"/>
    <w:tmpl w:val="A07E9E7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ED0FE5"/>
    <w:multiLevelType w:val="multilevel"/>
    <w:tmpl w:val="43CC5148"/>
    <w:lvl w:ilvl="0">
      <w:start w:val="6"/>
      <w:numFmt w:val="decimal"/>
      <w:lvlText w:val="%1."/>
      <w:lvlJc w:val="left"/>
      <w:pPr>
        <w:ind w:left="11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1800"/>
      </w:pPr>
      <w:rPr>
        <w:rFonts w:hint="default"/>
      </w:rPr>
    </w:lvl>
  </w:abstractNum>
  <w:abstractNum w:abstractNumId="7" w15:restartNumberingAfterBreak="0">
    <w:nsid w:val="4CD36EEF"/>
    <w:multiLevelType w:val="hybridMultilevel"/>
    <w:tmpl w:val="656EC860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239E0"/>
    <w:multiLevelType w:val="multilevel"/>
    <w:tmpl w:val="24F6519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520122106">
    <w:abstractNumId w:val="4"/>
  </w:num>
  <w:num w:numId="2" w16cid:durableId="1169103549">
    <w:abstractNumId w:val="7"/>
  </w:num>
  <w:num w:numId="3" w16cid:durableId="1265724915">
    <w:abstractNumId w:val="1"/>
  </w:num>
  <w:num w:numId="4" w16cid:durableId="1378116930">
    <w:abstractNumId w:val="0"/>
  </w:num>
  <w:num w:numId="5" w16cid:durableId="1844003863">
    <w:abstractNumId w:val="6"/>
  </w:num>
  <w:num w:numId="6" w16cid:durableId="618529225">
    <w:abstractNumId w:val="3"/>
  </w:num>
  <w:num w:numId="7" w16cid:durableId="2001349773">
    <w:abstractNumId w:val="5"/>
  </w:num>
  <w:num w:numId="8" w16cid:durableId="517818803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78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A"/>
    <w:rsid w:val="00000007"/>
    <w:rsid w:val="0000051A"/>
    <w:rsid w:val="000017D1"/>
    <w:rsid w:val="00004E51"/>
    <w:rsid w:val="0001183B"/>
    <w:rsid w:val="00011B02"/>
    <w:rsid w:val="00017C45"/>
    <w:rsid w:val="0002653A"/>
    <w:rsid w:val="000316E9"/>
    <w:rsid w:val="00035C9A"/>
    <w:rsid w:val="000379D9"/>
    <w:rsid w:val="00040880"/>
    <w:rsid w:val="00041DDC"/>
    <w:rsid w:val="0004709A"/>
    <w:rsid w:val="0004736F"/>
    <w:rsid w:val="00047DBE"/>
    <w:rsid w:val="00054823"/>
    <w:rsid w:val="00056911"/>
    <w:rsid w:val="000608E8"/>
    <w:rsid w:val="000675F1"/>
    <w:rsid w:val="00083E84"/>
    <w:rsid w:val="0008418E"/>
    <w:rsid w:val="000915F1"/>
    <w:rsid w:val="0009555C"/>
    <w:rsid w:val="000A438D"/>
    <w:rsid w:val="000A6215"/>
    <w:rsid w:val="000B2D23"/>
    <w:rsid w:val="000C0F3A"/>
    <w:rsid w:val="000C3B2F"/>
    <w:rsid w:val="000D1FC2"/>
    <w:rsid w:val="000E175C"/>
    <w:rsid w:val="000E3E51"/>
    <w:rsid w:val="000F2E73"/>
    <w:rsid w:val="001016B5"/>
    <w:rsid w:val="001033F3"/>
    <w:rsid w:val="0011049D"/>
    <w:rsid w:val="00120924"/>
    <w:rsid w:val="00126884"/>
    <w:rsid w:val="00133009"/>
    <w:rsid w:val="00134748"/>
    <w:rsid w:val="00135C32"/>
    <w:rsid w:val="00136099"/>
    <w:rsid w:val="00156C68"/>
    <w:rsid w:val="00157CBF"/>
    <w:rsid w:val="0016292D"/>
    <w:rsid w:val="00167241"/>
    <w:rsid w:val="00170733"/>
    <w:rsid w:val="00172EF4"/>
    <w:rsid w:val="0017466C"/>
    <w:rsid w:val="00181819"/>
    <w:rsid w:val="00187F2E"/>
    <w:rsid w:val="00197071"/>
    <w:rsid w:val="0019743B"/>
    <w:rsid w:val="001A1665"/>
    <w:rsid w:val="001A3AF4"/>
    <w:rsid w:val="001A4204"/>
    <w:rsid w:val="001C03D9"/>
    <w:rsid w:val="001C0D9B"/>
    <w:rsid w:val="001C0F74"/>
    <w:rsid w:val="001C2B73"/>
    <w:rsid w:val="001C5019"/>
    <w:rsid w:val="001C69D1"/>
    <w:rsid w:val="001D44EF"/>
    <w:rsid w:val="001E3A05"/>
    <w:rsid w:val="001E43EF"/>
    <w:rsid w:val="001E68D2"/>
    <w:rsid w:val="001F397F"/>
    <w:rsid w:val="00202514"/>
    <w:rsid w:val="00202F3A"/>
    <w:rsid w:val="0021194A"/>
    <w:rsid w:val="002146F3"/>
    <w:rsid w:val="002167AD"/>
    <w:rsid w:val="00216D89"/>
    <w:rsid w:val="00220937"/>
    <w:rsid w:val="00227F57"/>
    <w:rsid w:val="00232794"/>
    <w:rsid w:val="00233AE7"/>
    <w:rsid w:val="00236515"/>
    <w:rsid w:val="00241A30"/>
    <w:rsid w:val="00244A41"/>
    <w:rsid w:val="00250CFD"/>
    <w:rsid w:val="00252EA8"/>
    <w:rsid w:val="00255412"/>
    <w:rsid w:val="00270B42"/>
    <w:rsid w:val="00273C32"/>
    <w:rsid w:val="002812DB"/>
    <w:rsid w:val="002833D2"/>
    <w:rsid w:val="002834A3"/>
    <w:rsid w:val="00284E6D"/>
    <w:rsid w:val="002866F5"/>
    <w:rsid w:val="0029115F"/>
    <w:rsid w:val="00294338"/>
    <w:rsid w:val="00294F4B"/>
    <w:rsid w:val="002968B8"/>
    <w:rsid w:val="00297F9E"/>
    <w:rsid w:val="002A06F5"/>
    <w:rsid w:val="002A072E"/>
    <w:rsid w:val="002A0930"/>
    <w:rsid w:val="002C1385"/>
    <w:rsid w:val="002C2467"/>
    <w:rsid w:val="002C3BCD"/>
    <w:rsid w:val="002C7481"/>
    <w:rsid w:val="002D0C19"/>
    <w:rsid w:val="002D26B8"/>
    <w:rsid w:val="002E7F59"/>
    <w:rsid w:val="002F720E"/>
    <w:rsid w:val="003157D2"/>
    <w:rsid w:val="00334020"/>
    <w:rsid w:val="00336FE6"/>
    <w:rsid w:val="00337A7A"/>
    <w:rsid w:val="00343992"/>
    <w:rsid w:val="00352362"/>
    <w:rsid w:val="0035650C"/>
    <w:rsid w:val="00357B97"/>
    <w:rsid w:val="00381F0A"/>
    <w:rsid w:val="00385711"/>
    <w:rsid w:val="00390283"/>
    <w:rsid w:val="003A37DD"/>
    <w:rsid w:val="003A3F00"/>
    <w:rsid w:val="003C04E2"/>
    <w:rsid w:val="003C131A"/>
    <w:rsid w:val="003C3D74"/>
    <w:rsid w:val="003C7421"/>
    <w:rsid w:val="003D5CA5"/>
    <w:rsid w:val="003E4DD4"/>
    <w:rsid w:val="003E5DD3"/>
    <w:rsid w:val="003E6A86"/>
    <w:rsid w:val="003E7832"/>
    <w:rsid w:val="003F4FDF"/>
    <w:rsid w:val="00401C26"/>
    <w:rsid w:val="004115FD"/>
    <w:rsid w:val="00414DDD"/>
    <w:rsid w:val="0041659A"/>
    <w:rsid w:val="00417CE6"/>
    <w:rsid w:val="004211DD"/>
    <w:rsid w:val="004248FC"/>
    <w:rsid w:val="00442B15"/>
    <w:rsid w:val="004512A9"/>
    <w:rsid w:val="004568FB"/>
    <w:rsid w:val="004603EC"/>
    <w:rsid w:val="00462086"/>
    <w:rsid w:val="00472E81"/>
    <w:rsid w:val="0047468C"/>
    <w:rsid w:val="0048393A"/>
    <w:rsid w:val="00494A91"/>
    <w:rsid w:val="004A14FD"/>
    <w:rsid w:val="004A31D6"/>
    <w:rsid w:val="004A3B2B"/>
    <w:rsid w:val="004B1F54"/>
    <w:rsid w:val="004C1974"/>
    <w:rsid w:val="004C6638"/>
    <w:rsid w:val="004D0F15"/>
    <w:rsid w:val="004E2019"/>
    <w:rsid w:val="004F0A3A"/>
    <w:rsid w:val="00507898"/>
    <w:rsid w:val="00521DB4"/>
    <w:rsid w:val="00522C86"/>
    <w:rsid w:val="005266F6"/>
    <w:rsid w:val="0053282A"/>
    <w:rsid w:val="00534EF8"/>
    <w:rsid w:val="00537899"/>
    <w:rsid w:val="00541203"/>
    <w:rsid w:val="00551952"/>
    <w:rsid w:val="00560788"/>
    <w:rsid w:val="00562343"/>
    <w:rsid w:val="00570F85"/>
    <w:rsid w:val="00580126"/>
    <w:rsid w:val="005852EF"/>
    <w:rsid w:val="00590371"/>
    <w:rsid w:val="0059225D"/>
    <w:rsid w:val="00592AE0"/>
    <w:rsid w:val="00592E55"/>
    <w:rsid w:val="005A7E28"/>
    <w:rsid w:val="005B4D2F"/>
    <w:rsid w:val="005C6E03"/>
    <w:rsid w:val="005D089C"/>
    <w:rsid w:val="005E7C1E"/>
    <w:rsid w:val="005F43F8"/>
    <w:rsid w:val="006029AD"/>
    <w:rsid w:val="00604F5E"/>
    <w:rsid w:val="0060655B"/>
    <w:rsid w:val="00606DF3"/>
    <w:rsid w:val="00616D01"/>
    <w:rsid w:val="00617C72"/>
    <w:rsid w:val="00621C62"/>
    <w:rsid w:val="00630550"/>
    <w:rsid w:val="00640DF6"/>
    <w:rsid w:val="00645CEB"/>
    <w:rsid w:val="00647B3F"/>
    <w:rsid w:val="00686DB3"/>
    <w:rsid w:val="006A1D5B"/>
    <w:rsid w:val="006B17E1"/>
    <w:rsid w:val="006B7ABE"/>
    <w:rsid w:val="006B7E01"/>
    <w:rsid w:val="006C0D2B"/>
    <w:rsid w:val="006C203E"/>
    <w:rsid w:val="006C77AA"/>
    <w:rsid w:val="006E122B"/>
    <w:rsid w:val="007014C2"/>
    <w:rsid w:val="00704E42"/>
    <w:rsid w:val="007102C4"/>
    <w:rsid w:val="007137D7"/>
    <w:rsid w:val="007158C5"/>
    <w:rsid w:val="00717F39"/>
    <w:rsid w:val="007231E7"/>
    <w:rsid w:val="007363BE"/>
    <w:rsid w:val="007412F1"/>
    <w:rsid w:val="00744E99"/>
    <w:rsid w:val="0075033C"/>
    <w:rsid w:val="00752056"/>
    <w:rsid w:val="00756896"/>
    <w:rsid w:val="00757058"/>
    <w:rsid w:val="00757A49"/>
    <w:rsid w:val="007619F1"/>
    <w:rsid w:val="007627AC"/>
    <w:rsid w:val="007676FB"/>
    <w:rsid w:val="00784EE3"/>
    <w:rsid w:val="00792349"/>
    <w:rsid w:val="00793420"/>
    <w:rsid w:val="007B51C7"/>
    <w:rsid w:val="007C2257"/>
    <w:rsid w:val="007C43DE"/>
    <w:rsid w:val="007C629A"/>
    <w:rsid w:val="007D2867"/>
    <w:rsid w:val="007D616A"/>
    <w:rsid w:val="007E71C6"/>
    <w:rsid w:val="007F4B8E"/>
    <w:rsid w:val="007F71F0"/>
    <w:rsid w:val="0081254C"/>
    <w:rsid w:val="008248A1"/>
    <w:rsid w:val="00836DC1"/>
    <w:rsid w:val="0084129E"/>
    <w:rsid w:val="0084153B"/>
    <w:rsid w:val="00843B5E"/>
    <w:rsid w:val="00845811"/>
    <w:rsid w:val="00852535"/>
    <w:rsid w:val="0086686C"/>
    <w:rsid w:val="008737F9"/>
    <w:rsid w:val="008776E9"/>
    <w:rsid w:val="008816D5"/>
    <w:rsid w:val="0088310B"/>
    <w:rsid w:val="00883837"/>
    <w:rsid w:val="00892F0D"/>
    <w:rsid w:val="008A4F2E"/>
    <w:rsid w:val="008A7A9C"/>
    <w:rsid w:val="008B3591"/>
    <w:rsid w:val="008B7528"/>
    <w:rsid w:val="008C19AB"/>
    <w:rsid w:val="008C1E76"/>
    <w:rsid w:val="008D05AA"/>
    <w:rsid w:val="008D4D07"/>
    <w:rsid w:val="008E7EE2"/>
    <w:rsid w:val="008F32ED"/>
    <w:rsid w:val="008F4EF4"/>
    <w:rsid w:val="00901B53"/>
    <w:rsid w:val="00907A64"/>
    <w:rsid w:val="00910C2A"/>
    <w:rsid w:val="00911160"/>
    <w:rsid w:val="00913019"/>
    <w:rsid w:val="00922B0D"/>
    <w:rsid w:val="009274EF"/>
    <w:rsid w:val="00932625"/>
    <w:rsid w:val="00932D7D"/>
    <w:rsid w:val="0094070F"/>
    <w:rsid w:val="00940853"/>
    <w:rsid w:val="00951152"/>
    <w:rsid w:val="00957B25"/>
    <w:rsid w:val="009619EC"/>
    <w:rsid w:val="0099078B"/>
    <w:rsid w:val="009929C6"/>
    <w:rsid w:val="00993F08"/>
    <w:rsid w:val="00994B68"/>
    <w:rsid w:val="009A1641"/>
    <w:rsid w:val="009A5442"/>
    <w:rsid w:val="009A69F7"/>
    <w:rsid w:val="009B0B80"/>
    <w:rsid w:val="009C489F"/>
    <w:rsid w:val="009C7B6F"/>
    <w:rsid w:val="009D1452"/>
    <w:rsid w:val="009D5A95"/>
    <w:rsid w:val="009E3A42"/>
    <w:rsid w:val="009E6523"/>
    <w:rsid w:val="009F6594"/>
    <w:rsid w:val="00A03FAA"/>
    <w:rsid w:val="00A149BA"/>
    <w:rsid w:val="00A2203F"/>
    <w:rsid w:val="00A24679"/>
    <w:rsid w:val="00A25E6B"/>
    <w:rsid w:val="00A30D94"/>
    <w:rsid w:val="00A35077"/>
    <w:rsid w:val="00A537A8"/>
    <w:rsid w:val="00A61532"/>
    <w:rsid w:val="00A63D44"/>
    <w:rsid w:val="00A64DDC"/>
    <w:rsid w:val="00A708FF"/>
    <w:rsid w:val="00A91799"/>
    <w:rsid w:val="00AA1FDE"/>
    <w:rsid w:val="00AA7F1A"/>
    <w:rsid w:val="00AB1211"/>
    <w:rsid w:val="00AC217F"/>
    <w:rsid w:val="00AC5419"/>
    <w:rsid w:val="00AE0EF4"/>
    <w:rsid w:val="00AE17A4"/>
    <w:rsid w:val="00AE1CA0"/>
    <w:rsid w:val="00AF7AAD"/>
    <w:rsid w:val="00B009CA"/>
    <w:rsid w:val="00B01472"/>
    <w:rsid w:val="00B0352F"/>
    <w:rsid w:val="00B17186"/>
    <w:rsid w:val="00B30776"/>
    <w:rsid w:val="00B477E8"/>
    <w:rsid w:val="00B60522"/>
    <w:rsid w:val="00B63467"/>
    <w:rsid w:val="00B677E0"/>
    <w:rsid w:val="00B705D4"/>
    <w:rsid w:val="00B73F7F"/>
    <w:rsid w:val="00B76608"/>
    <w:rsid w:val="00B803D0"/>
    <w:rsid w:val="00B8675E"/>
    <w:rsid w:val="00B90336"/>
    <w:rsid w:val="00B9258B"/>
    <w:rsid w:val="00B94ABC"/>
    <w:rsid w:val="00B94B66"/>
    <w:rsid w:val="00B9533B"/>
    <w:rsid w:val="00B9616D"/>
    <w:rsid w:val="00BA337D"/>
    <w:rsid w:val="00BA6AC0"/>
    <w:rsid w:val="00BA6FAA"/>
    <w:rsid w:val="00BC57E9"/>
    <w:rsid w:val="00BE34D7"/>
    <w:rsid w:val="00BF15D9"/>
    <w:rsid w:val="00C028AE"/>
    <w:rsid w:val="00C219AE"/>
    <w:rsid w:val="00C25AFB"/>
    <w:rsid w:val="00C30BBF"/>
    <w:rsid w:val="00C333BE"/>
    <w:rsid w:val="00C3577C"/>
    <w:rsid w:val="00C43442"/>
    <w:rsid w:val="00C447A0"/>
    <w:rsid w:val="00C45EFE"/>
    <w:rsid w:val="00C7650B"/>
    <w:rsid w:val="00C81346"/>
    <w:rsid w:val="00C813A9"/>
    <w:rsid w:val="00C83BC4"/>
    <w:rsid w:val="00C876A6"/>
    <w:rsid w:val="00C9421A"/>
    <w:rsid w:val="00C94F7E"/>
    <w:rsid w:val="00C976E7"/>
    <w:rsid w:val="00CA152C"/>
    <w:rsid w:val="00CA2D9F"/>
    <w:rsid w:val="00CA426B"/>
    <w:rsid w:val="00CA5611"/>
    <w:rsid w:val="00CE049D"/>
    <w:rsid w:val="00CE1E06"/>
    <w:rsid w:val="00D00399"/>
    <w:rsid w:val="00D01340"/>
    <w:rsid w:val="00D02F70"/>
    <w:rsid w:val="00D04571"/>
    <w:rsid w:val="00D06F24"/>
    <w:rsid w:val="00D336C5"/>
    <w:rsid w:val="00D532C8"/>
    <w:rsid w:val="00D54C2F"/>
    <w:rsid w:val="00D60FAD"/>
    <w:rsid w:val="00D7709E"/>
    <w:rsid w:val="00D862AC"/>
    <w:rsid w:val="00D90F82"/>
    <w:rsid w:val="00D9536E"/>
    <w:rsid w:val="00D9564B"/>
    <w:rsid w:val="00DA4236"/>
    <w:rsid w:val="00DA52DF"/>
    <w:rsid w:val="00DA5618"/>
    <w:rsid w:val="00DB0D52"/>
    <w:rsid w:val="00DB26C8"/>
    <w:rsid w:val="00DB41C7"/>
    <w:rsid w:val="00DB53F6"/>
    <w:rsid w:val="00DC1BDE"/>
    <w:rsid w:val="00DC304E"/>
    <w:rsid w:val="00DC7257"/>
    <w:rsid w:val="00DD5BE7"/>
    <w:rsid w:val="00DE2486"/>
    <w:rsid w:val="00DE60F2"/>
    <w:rsid w:val="00DF2E6B"/>
    <w:rsid w:val="00E01A29"/>
    <w:rsid w:val="00E24D88"/>
    <w:rsid w:val="00E25B71"/>
    <w:rsid w:val="00E3168C"/>
    <w:rsid w:val="00E33E86"/>
    <w:rsid w:val="00E37A6A"/>
    <w:rsid w:val="00E40954"/>
    <w:rsid w:val="00E506FF"/>
    <w:rsid w:val="00E60FC7"/>
    <w:rsid w:val="00E7307C"/>
    <w:rsid w:val="00E87FA6"/>
    <w:rsid w:val="00E90EA7"/>
    <w:rsid w:val="00E9796D"/>
    <w:rsid w:val="00EA2859"/>
    <w:rsid w:val="00EA45D4"/>
    <w:rsid w:val="00EC579B"/>
    <w:rsid w:val="00ED2327"/>
    <w:rsid w:val="00ED5173"/>
    <w:rsid w:val="00ED5D48"/>
    <w:rsid w:val="00ED6A3D"/>
    <w:rsid w:val="00EE0154"/>
    <w:rsid w:val="00EE2AB3"/>
    <w:rsid w:val="00EE71BA"/>
    <w:rsid w:val="00EF40A5"/>
    <w:rsid w:val="00EF56C3"/>
    <w:rsid w:val="00F1015A"/>
    <w:rsid w:val="00F135E7"/>
    <w:rsid w:val="00F1676D"/>
    <w:rsid w:val="00F278E2"/>
    <w:rsid w:val="00F320BA"/>
    <w:rsid w:val="00F32571"/>
    <w:rsid w:val="00F52A68"/>
    <w:rsid w:val="00F52C6E"/>
    <w:rsid w:val="00F537D4"/>
    <w:rsid w:val="00F5779C"/>
    <w:rsid w:val="00F71EDC"/>
    <w:rsid w:val="00F72B40"/>
    <w:rsid w:val="00F82082"/>
    <w:rsid w:val="00F935F3"/>
    <w:rsid w:val="00F95E6F"/>
    <w:rsid w:val="00F96970"/>
    <w:rsid w:val="00FA10BB"/>
    <w:rsid w:val="00FA6182"/>
    <w:rsid w:val="00FB1863"/>
    <w:rsid w:val="00FC23E4"/>
    <w:rsid w:val="00FC53BE"/>
    <w:rsid w:val="00FC5DF0"/>
    <w:rsid w:val="00FD4C0A"/>
    <w:rsid w:val="00FD544F"/>
    <w:rsid w:val="00FD76C8"/>
    <w:rsid w:val="00FE117F"/>
    <w:rsid w:val="00FE2323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D829"/>
  <w15:chartTrackingRefBased/>
  <w15:docId w15:val="{B2B77F84-E0F2-4F0F-9CB4-E3934CD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7A6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E37A6A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7A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647B3F"/>
    <w:pPr>
      <w:suppressAutoHyphens/>
      <w:spacing w:after="120" w:line="480" w:lineRule="auto"/>
    </w:pPr>
    <w:rPr>
      <w:lang w:val="lt-LT" w:eastAsia="ar-SA"/>
    </w:rPr>
  </w:style>
  <w:style w:type="character" w:customStyle="1" w:styleId="BodyText2Char">
    <w:name w:val="Body Text 2 Char"/>
    <w:basedOn w:val="DefaultParagraphFont"/>
    <w:link w:val="BodyText2"/>
    <w:rsid w:val="00647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F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2E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Lentelsturinys">
    <w:name w:val="Lentelės turinys"/>
    <w:basedOn w:val="Normal"/>
    <w:rsid w:val="00F278E2"/>
    <w:pPr>
      <w:suppressLineNumbers/>
      <w:suppressAutoHyphens/>
    </w:pPr>
    <w:rPr>
      <w:lang w:val="lt-LT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4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9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95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C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4294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 Šumskas</dc:creator>
  <cp:keywords/>
  <dc:description/>
  <cp:lastModifiedBy>Rasa Baleišienė</cp:lastModifiedBy>
  <cp:revision>3</cp:revision>
  <cp:lastPrinted>2019-03-20T10:10:00Z</cp:lastPrinted>
  <dcterms:created xsi:type="dcterms:W3CDTF">2022-03-09T05:37:00Z</dcterms:created>
  <dcterms:modified xsi:type="dcterms:W3CDTF">2022-05-23T10:40:00Z</dcterms:modified>
</cp:coreProperties>
</file>