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01A85" w14:textId="77777777" w:rsidR="002D4488" w:rsidRDefault="002D4488" w:rsidP="002D4488">
      <w:pPr>
        <w:jc w:val="center"/>
        <w:rPr>
          <w:rFonts w:ascii="Calibri" w:hAnsi="Calibri" w:cs="Calibri"/>
          <w:sz w:val="22"/>
          <w:szCs w:val="22"/>
          <w:lang w:val="en-US"/>
        </w:rPr>
      </w:pPr>
    </w:p>
    <w:p w14:paraId="2D3493FF" w14:textId="77777777" w:rsidR="002D4488" w:rsidRDefault="002D4488" w:rsidP="002D4488">
      <w:pPr>
        <w:jc w:val="center"/>
        <w:rPr>
          <w:b/>
          <w:sz w:val="28"/>
          <w:szCs w:val="28"/>
          <w:lang w:val="en-US"/>
        </w:rPr>
      </w:pPr>
    </w:p>
    <w:p w14:paraId="551E7AD9" w14:textId="33BC21D4" w:rsidR="002D4488" w:rsidRPr="00210520" w:rsidRDefault="002D4488" w:rsidP="002D4488">
      <w:pPr>
        <w:jc w:val="center"/>
        <w:rPr>
          <w:b/>
          <w:sz w:val="28"/>
          <w:szCs w:val="28"/>
          <w:lang w:val="en-US"/>
        </w:rPr>
      </w:pPr>
      <w:r>
        <w:rPr>
          <w:b/>
          <w:sz w:val="28"/>
          <w:szCs w:val="28"/>
          <w:lang w:val="en-US"/>
        </w:rPr>
        <w:t>Skrydžių vykdymo vadovo (SVV) C dalies</w:t>
      </w:r>
      <w:r w:rsidRPr="00210520">
        <w:rPr>
          <w:b/>
          <w:sz w:val="28"/>
          <w:szCs w:val="28"/>
          <w:lang w:val="en-US"/>
        </w:rPr>
        <w:t xml:space="preserve"> patikros lapas</w:t>
      </w:r>
    </w:p>
    <w:p w14:paraId="0D5BAF2D" w14:textId="38327D0A" w:rsidR="002D4488" w:rsidRDefault="002D4488" w:rsidP="002D4488">
      <w:pPr>
        <w:jc w:val="center"/>
        <w:rPr>
          <w:bCs/>
          <w:i/>
          <w:iCs/>
          <w:sz w:val="28"/>
          <w:szCs w:val="28"/>
          <w:lang w:val="en-US"/>
        </w:rPr>
      </w:pPr>
      <w:r w:rsidRPr="00210520">
        <w:rPr>
          <w:bCs/>
          <w:i/>
          <w:iCs/>
          <w:sz w:val="28"/>
          <w:szCs w:val="28"/>
          <w:lang w:val="en-US"/>
        </w:rPr>
        <w:t>Checklist for</w:t>
      </w:r>
      <w:r>
        <w:rPr>
          <w:bCs/>
          <w:i/>
          <w:iCs/>
          <w:sz w:val="28"/>
          <w:szCs w:val="28"/>
          <w:lang w:val="en-US"/>
        </w:rPr>
        <w:t xml:space="preserve"> an</w:t>
      </w:r>
      <w:r w:rsidRPr="00210520">
        <w:rPr>
          <w:bCs/>
          <w:i/>
          <w:iCs/>
          <w:sz w:val="28"/>
          <w:szCs w:val="28"/>
          <w:lang w:val="en-US"/>
        </w:rPr>
        <w:t xml:space="preserve"> </w:t>
      </w:r>
      <w:r>
        <w:rPr>
          <w:bCs/>
          <w:i/>
          <w:iCs/>
          <w:sz w:val="28"/>
          <w:szCs w:val="28"/>
          <w:lang w:val="en-US"/>
        </w:rPr>
        <w:t>Operations manual</w:t>
      </w:r>
      <w:r w:rsidRPr="00210520">
        <w:rPr>
          <w:bCs/>
          <w:i/>
          <w:iCs/>
          <w:sz w:val="28"/>
          <w:szCs w:val="28"/>
          <w:lang w:val="en-US"/>
        </w:rPr>
        <w:t xml:space="preserve"> </w:t>
      </w:r>
      <w:r>
        <w:rPr>
          <w:bCs/>
          <w:i/>
          <w:iCs/>
          <w:sz w:val="28"/>
          <w:szCs w:val="28"/>
          <w:lang w:val="en-US"/>
        </w:rPr>
        <w:t>Part-C check</w:t>
      </w:r>
    </w:p>
    <w:p w14:paraId="115C0ABF" w14:textId="77777777" w:rsidR="002D4488" w:rsidRPr="007B752B" w:rsidRDefault="002D4488" w:rsidP="002D4488">
      <w:pPr>
        <w:jc w:val="center"/>
        <w:rPr>
          <w:rFonts w:ascii="Calibri" w:hAnsi="Calibri" w:cs="Calibri"/>
          <w:sz w:val="22"/>
          <w:szCs w:val="22"/>
          <w:lang w:val="en-US"/>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6840"/>
      </w:tblGrid>
      <w:tr w:rsidR="00154B2A" w:rsidRPr="00210520" w14:paraId="147F14AD" w14:textId="77777777" w:rsidTr="008D0193">
        <w:trPr>
          <w:trHeight w:val="513"/>
        </w:trPr>
        <w:tc>
          <w:tcPr>
            <w:tcW w:w="3055" w:type="dxa"/>
            <w:shd w:val="clear" w:color="auto" w:fill="auto"/>
            <w:vAlign w:val="center"/>
          </w:tcPr>
          <w:p w14:paraId="1405B10A" w14:textId="77777777" w:rsidR="00154B2A" w:rsidRPr="005F1E02" w:rsidRDefault="00154B2A" w:rsidP="008D0193">
            <w:pPr>
              <w:rPr>
                <w:b/>
                <w:sz w:val="22"/>
                <w:szCs w:val="22"/>
                <w:lang w:val="en-US"/>
              </w:rPr>
            </w:pPr>
            <w:r w:rsidRPr="005F1E02">
              <w:rPr>
                <w:b/>
                <w:sz w:val="22"/>
                <w:szCs w:val="22"/>
                <w:lang w:val="en-US"/>
              </w:rPr>
              <w:t xml:space="preserve">Oro </w:t>
            </w:r>
            <w:r w:rsidRPr="00822D37">
              <w:rPr>
                <w:b/>
                <w:sz w:val="22"/>
                <w:szCs w:val="22"/>
                <w:lang w:val="lt-LT"/>
              </w:rPr>
              <w:t>vežėjas</w:t>
            </w:r>
          </w:p>
          <w:p w14:paraId="3965819C" w14:textId="77777777" w:rsidR="00154B2A" w:rsidRPr="005F1E02" w:rsidRDefault="00154B2A" w:rsidP="008D0193">
            <w:pPr>
              <w:rPr>
                <w:b/>
                <w:sz w:val="22"/>
                <w:szCs w:val="22"/>
                <w:lang w:val="en-US"/>
              </w:rPr>
            </w:pPr>
            <w:r w:rsidRPr="005F1E02">
              <w:rPr>
                <w:bCs/>
                <w:i/>
                <w:iCs/>
                <w:sz w:val="22"/>
                <w:szCs w:val="22"/>
                <w:lang w:val="en-US"/>
              </w:rPr>
              <w:t>Operator</w:t>
            </w:r>
            <w:r w:rsidRPr="005F1E02">
              <w:rPr>
                <w:i/>
                <w:iCs/>
                <w:sz w:val="22"/>
                <w:szCs w:val="22"/>
                <w:vertAlign w:val="superscript"/>
                <w:lang w:val="en-US"/>
              </w:rPr>
              <w:t>)</w:t>
            </w:r>
          </w:p>
        </w:tc>
        <w:tc>
          <w:tcPr>
            <w:tcW w:w="6840" w:type="dxa"/>
            <w:shd w:val="clear" w:color="auto" w:fill="auto"/>
            <w:vAlign w:val="center"/>
          </w:tcPr>
          <w:p w14:paraId="062A0143" w14:textId="5D8E20E6" w:rsidR="00154B2A" w:rsidRPr="006857E9" w:rsidRDefault="00154B2A" w:rsidP="008D0193">
            <w:pPr>
              <w:jc w:val="center"/>
              <w:rPr>
                <w:bCs/>
                <w:sz w:val="24"/>
                <w:szCs w:val="24"/>
                <w:lang w:val="en-US"/>
              </w:rPr>
            </w:pPr>
          </w:p>
        </w:tc>
      </w:tr>
      <w:tr w:rsidR="00154B2A" w:rsidRPr="00210520" w14:paraId="3AFE4E12" w14:textId="77777777" w:rsidTr="008D0193">
        <w:trPr>
          <w:trHeight w:val="54"/>
        </w:trPr>
        <w:tc>
          <w:tcPr>
            <w:tcW w:w="3055" w:type="dxa"/>
            <w:shd w:val="clear" w:color="auto" w:fill="auto"/>
            <w:vAlign w:val="center"/>
          </w:tcPr>
          <w:p w14:paraId="6A48E033" w14:textId="77777777" w:rsidR="00154B2A" w:rsidRPr="005F1E02" w:rsidRDefault="00154B2A" w:rsidP="008D0193">
            <w:pPr>
              <w:rPr>
                <w:b/>
                <w:bCs/>
                <w:sz w:val="22"/>
                <w:szCs w:val="22"/>
                <w:lang w:val="en-US"/>
              </w:rPr>
            </w:pPr>
            <w:r w:rsidRPr="005F1E02">
              <w:rPr>
                <w:b/>
                <w:bCs/>
                <w:sz w:val="22"/>
                <w:szCs w:val="22"/>
                <w:lang w:val="en-US"/>
              </w:rPr>
              <w:t xml:space="preserve">SVV </w:t>
            </w:r>
            <w:r w:rsidRPr="00822D37">
              <w:rPr>
                <w:b/>
                <w:bCs/>
                <w:sz w:val="22"/>
                <w:szCs w:val="22"/>
                <w:lang w:val="lt-LT"/>
              </w:rPr>
              <w:t>leidimo ir revizijos</w:t>
            </w:r>
            <w:r w:rsidRPr="005F1E02">
              <w:rPr>
                <w:b/>
                <w:bCs/>
                <w:sz w:val="22"/>
                <w:szCs w:val="22"/>
                <w:lang w:val="en-US"/>
              </w:rPr>
              <w:t xml:space="preserve"> nr.</w:t>
            </w:r>
          </w:p>
          <w:p w14:paraId="08CDFCF1" w14:textId="77777777" w:rsidR="00154B2A" w:rsidRPr="005F1E02" w:rsidRDefault="00154B2A" w:rsidP="008D0193">
            <w:pPr>
              <w:rPr>
                <w:i/>
                <w:iCs/>
                <w:sz w:val="22"/>
                <w:szCs w:val="22"/>
                <w:lang w:val="en-US"/>
              </w:rPr>
            </w:pPr>
            <w:r w:rsidRPr="005F1E02">
              <w:rPr>
                <w:i/>
                <w:iCs/>
                <w:sz w:val="22"/>
                <w:szCs w:val="22"/>
                <w:lang w:val="en-US"/>
              </w:rPr>
              <w:t>OM issue and revision no.</w:t>
            </w:r>
          </w:p>
        </w:tc>
        <w:tc>
          <w:tcPr>
            <w:tcW w:w="6840" w:type="dxa"/>
            <w:shd w:val="clear" w:color="auto" w:fill="auto"/>
            <w:vAlign w:val="center"/>
          </w:tcPr>
          <w:p w14:paraId="616D590E" w14:textId="77777777" w:rsidR="00154B2A" w:rsidRPr="00210520" w:rsidRDefault="00154B2A" w:rsidP="008D0193">
            <w:pPr>
              <w:jc w:val="center"/>
              <w:rPr>
                <w:sz w:val="24"/>
                <w:szCs w:val="24"/>
                <w:lang w:val="en-US"/>
              </w:rPr>
            </w:pPr>
          </w:p>
        </w:tc>
      </w:tr>
      <w:tr w:rsidR="00154B2A" w:rsidRPr="00210520" w14:paraId="64825E97" w14:textId="77777777" w:rsidTr="008D0193">
        <w:trPr>
          <w:trHeight w:val="54"/>
        </w:trPr>
        <w:tc>
          <w:tcPr>
            <w:tcW w:w="3055" w:type="dxa"/>
            <w:shd w:val="clear" w:color="auto" w:fill="auto"/>
            <w:vAlign w:val="center"/>
          </w:tcPr>
          <w:p w14:paraId="4905D62A" w14:textId="77777777" w:rsidR="00154B2A" w:rsidRPr="005F1E02" w:rsidRDefault="00154B2A" w:rsidP="008D0193">
            <w:pPr>
              <w:rPr>
                <w:b/>
                <w:bCs/>
                <w:sz w:val="22"/>
                <w:szCs w:val="22"/>
                <w:lang w:val="en-US"/>
              </w:rPr>
            </w:pPr>
            <w:r w:rsidRPr="005F1E02">
              <w:rPr>
                <w:b/>
                <w:bCs/>
                <w:sz w:val="22"/>
                <w:szCs w:val="22"/>
                <w:lang w:val="en-US"/>
              </w:rPr>
              <w:t xml:space="preserve">SVV </w:t>
            </w:r>
            <w:r w:rsidRPr="00822D37">
              <w:rPr>
                <w:b/>
                <w:bCs/>
                <w:sz w:val="22"/>
                <w:szCs w:val="22"/>
                <w:lang w:val="lt-LT"/>
              </w:rPr>
              <w:t>revizijos</w:t>
            </w:r>
            <w:r w:rsidRPr="005F1E02">
              <w:rPr>
                <w:b/>
                <w:bCs/>
                <w:sz w:val="22"/>
                <w:szCs w:val="22"/>
                <w:lang w:val="en-US"/>
              </w:rPr>
              <w:t xml:space="preserve"> data </w:t>
            </w:r>
          </w:p>
          <w:p w14:paraId="7FF5E9FD" w14:textId="77777777" w:rsidR="00154B2A" w:rsidRPr="005F1E02" w:rsidRDefault="00154B2A" w:rsidP="008D0193">
            <w:pPr>
              <w:rPr>
                <w:i/>
                <w:iCs/>
                <w:sz w:val="22"/>
                <w:szCs w:val="22"/>
                <w:lang w:val="en-US"/>
              </w:rPr>
            </w:pPr>
            <w:r w:rsidRPr="005F1E02">
              <w:rPr>
                <w:i/>
                <w:iCs/>
                <w:sz w:val="22"/>
                <w:szCs w:val="22"/>
                <w:lang w:val="en-US"/>
              </w:rPr>
              <w:t>OM revision date</w:t>
            </w:r>
          </w:p>
        </w:tc>
        <w:tc>
          <w:tcPr>
            <w:tcW w:w="6840" w:type="dxa"/>
            <w:shd w:val="clear" w:color="auto" w:fill="auto"/>
            <w:vAlign w:val="center"/>
          </w:tcPr>
          <w:p w14:paraId="181E7BDC" w14:textId="77777777" w:rsidR="00154B2A" w:rsidRPr="00210520" w:rsidRDefault="00154B2A" w:rsidP="008D0193">
            <w:pPr>
              <w:jc w:val="center"/>
              <w:rPr>
                <w:sz w:val="24"/>
                <w:szCs w:val="24"/>
                <w:lang w:val="en-US"/>
              </w:rPr>
            </w:pPr>
          </w:p>
        </w:tc>
      </w:tr>
      <w:tr w:rsidR="00AA5C45" w:rsidRPr="00210520" w14:paraId="1BED0494" w14:textId="77777777" w:rsidTr="006D5606">
        <w:trPr>
          <w:trHeight w:val="54"/>
        </w:trPr>
        <w:tc>
          <w:tcPr>
            <w:tcW w:w="3055" w:type="dxa"/>
            <w:shd w:val="clear" w:color="auto" w:fill="auto"/>
            <w:vAlign w:val="center"/>
          </w:tcPr>
          <w:p w14:paraId="2A13F242" w14:textId="77777777" w:rsidR="00AA5C45" w:rsidRDefault="00AA5C45" w:rsidP="006D5606">
            <w:pPr>
              <w:rPr>
                <w:b/>
                <w:bCs/>
                <w:sz w:val="22"/>
                <w:szCs w:val="22"/>
                <w:lang w:val="lt-LT"/>
              </w:rPr>
            </w:pPr>
            <w:r w:rsidRPr="001F237F">
              <w:rPr>
                <w:b/>
                <w:bCs/>
                <w:sz w:val="22"/>
                <w:szCs w:val="22"/>
                <w:lang w:val="lt-LT"/>
              </w:rPr>
              <w:t xml:space="preserve">Keičiamų </w:t>
            </w:r>
            <w:r>
              <w:rPr>
                <w:b/>
                <w:bCs/>
                <w:sz w:val="22"/>
                <w:szCs w:val="22"/>
                <w:lang w:val="lt-LT"/>
              </w:rPr>
              <w:t>puslapių</w:t>
            </w:r>
            <w:r w:rsidRPr="001F237F">
              <w:rPr>
                <w:b/>
                <w:bCs/>
                <w:sz w:val="22"/>
                <w:szCs w:val="22"/>
                <w:lang w:val="lt-LT"/>
              </w:rPr>
              <w:t xml:space="preserve"> skaičius</w:t>
            </w:r>
          </w:p>
          <w:p w14:paraId="5A419BC0" w14:textId="77777777" w:rsidR="00AA5C45" w:rsidRPr="005F1E02" w:rsidRDefault="00AA5C45" w:rsidP="006D5606">
            <w:pPr>
              <w:rPr>
                <w:b/>
                <w:bCs/>
                <w:sz w:val="22"/>
                <w:szCs w:val="22"/>
                <w:lang w:val="en-US"/>
              </w:rPr>
            </w:pPr>
            <w:r w:rsidRPr="001F237F">
              <w:rPr>
                <w:i/>
                <w:iCs/>
                <w:sz w:val="22"/>
                <w:szCs w:val="22"/>
                <w:lang w:val="en-US"/>
              </w:rPr>
              <w:t>Number of revised pages</w:t>
            </w:r>
          </w:p>
        </w:tc>
        <w:tc>
          <w:tcPr>
            <w:tcW w:w="6840" w:type="dxa"/>
            <w:shd w:val="clear" w:color="auto" w:fill="auto"/>
            <w:vAlign w:val="center"/>
          </w:tcPr>
          <w:p w14:paraId="2201036C" w14:textId="77777777" w:rsidR="00AA5C45" w:rsidRPr="00210520" w:rsidRDefault="00AA5C45" w:rsidP="006D5606">
            <w:pPr>
              <w:jc w:val="center"/>
              <w:rPr>
                <w:sz w:val="24"/>
                <w:szCs w:val="24"/>
                <w:lang w:val="en-US"/>
              </w:rPr>
            </w:pPr>
          </w:p>
        </w:tc>
      </w:tr>
      <w:tr w:rsidR="00154B2A" w:rsidRPr="00210520" w14:paraId="40659A16" w14:textId="77777777" w:rsidTr="008D0193">
        <w:trPr>
          <w:trHeight w:val="54"/>
        </w:trPr>
        <w:tc>
          <w:tcPr>
            <w:tcW w:w="3055" w:type="dxa"/>
            <w:shd w:val="clear" w:color="auto" w:fill="auto"/>
            <w:vAlign w:val="center"/>
          </w:tcPr>
          <w:p w14:paraId="7873C57B" w14:textId="77777777" w:rsidR="00154B2A" w:rsidRDefault="00154B2A" w:rsidP="008D0193">
            <w:pPr>
              <w:rPr>
                <w:b/>
                <w:bCs/>
                <w:sz w:val="22"/>
                <w:szCs w:val="22"/>
                <w:lang w:val="lt-LT"/>
              </w:rPr>
            </w:pPr>
            <w:r>
              <w:rPr>
                <w:b/>
                <w:bCs/>
                <w:sz w:val="22"/>
                <w:szCs w:val="22"/>
                <w:lang w:val="lt-LT"/>
              </w:rPr>
              <w:t>Oro vežėjo kontaktinis asmuo dėl klausimų susijusių su SVV pakeitimu (vardas, pavardė, el. paštas, telefonas)</w:t>
            </w:r>
          </w:p>
          <w:p w14:paraId="0C6BFED7" w14:textId="14A6F5A2" w:rsidR="00154B2A" w:rsidRPr="00B7230C" w:rsidRDefault="00154B2A" w:rsidP="008D0193">
            <w:pPr>
              <w:rPr>
                <w:i/>
                <w:iCs/>
                <w:sz w:val="22"/>
                <w:szCs w:val="22"/>
                <w:lang w:val="en-GB"/>
              </w:rPr>
            </w:pPr>
            <w:r w:rsidRPr="00B7230C">
              <w:rPr>
                <w:i/>
                <w:iCs/>
                <w:sz w:val="22"/>
                <w:szCs w:val="22"/>
                <w:lang w:val="en-GB"/>
              </w:rPr>
              <w:t>Operator`s contact person regarding the OM change (name, surname, email, telephone)</w:t>
            </w:r>
          </w:p>
          <w:p w14:paraId="261C3B06" w14:textId="77777777" w:rsidR="00154B2A" w:rsidRPr="00CB3564" w:rsidRDefault="00154B2A" w:rsidP="008D0193">
            <w:pPr>
              <w:rPr>
                <w:i/>
                <w:iCs/>
                <w:sz w:val="22"/>
                <w:szCs w:val="22"/>
              </w:rPr>
            </w:pPr>
          </w:p>
        </w:tc>
        <w:tc>
          <w:tcPr>
            <w:tcW w:w="6840" w:type="dxa"/>
            <w:shd w:val="clear" w:color="auto" w:fill="auto"/>
            <w:vAlign w:val="center"/>
          </w:tcPr>
          <w:p w14:paraId="24112282" w14:textId="77777777" w:rsidR="00154B2A" w:rsidRPr="00CB3564" w:rsidRDefault="00154B2A" w:rsidP="008D0193">
            <w:pPr>
              <w:jc w:val="center"/>
              <w:rPr>
                <w:sz w:val="24"/>
                <w:szCs w:val="24"/>
              </w:rPr>
            </w:pPr>
          </w:p>
        </w:tc>
      </w:tr>
    </w:tbl>
    <w:p w14:paraId="14D51510" w14:textId="77777777" w:rsidR="00154B2A" w:rsidRDefault="00154B2A" w:rsidP="00154B2A">
      <w:pPr>
        <w:rPr>
          <w:i/>
          <w:iCs/>
          <w:sz w:val="24"/>
          <w:szCs w:val="24"/>
          <w:vertAlign w:val="superscript"/>
          <w:lang w:val="en-US"/>
        </w:rPr>
      </w:pPr>
    </w:p>
    <w:tbl>
      <w:tblPr>
        <w:tblW w:w="7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4"/>
      </w:tblGrid>
      <w:tr w:rsidR="00154B2A" w:rsidRPr="00210520" w14:paraId="5F7C8342" w14:textId="77777777" w:rsidTr="008D0193">
        <w:trPr>
          <w:jc w:val="center"/>
        </w:trPr>
        <w:tc>
          <w:tcPr>
            <w:tcW w:w="7464" w:type="dxa"/>
            <w:shd w:val="clear" w:color="auto" w:fill="auto"/>
            <w:vAlign w:val="center"/>
          </w:tcPr>
          <w:p w14:paraId="4D95BCD6" w14:textId="0FE5F26B" w:rsidR="00154B2A" w:rsidRDefault="00154B2A" w:rsidP="008D0193">
            <w:pPr>
              <w:jc w:val="center"/>
              <w:rPr>
                <w:b/>
                <w:bCs/>
                <w:sz w:val="24"/>
                <w:szCs w:val="24"/>
                <w:lang w:val="lt-LT"/>
              </w:rPr>
            </w:pPr>
            <w:r>
              <w:rPr>
                <w:b/>
                <w:bCs/>
                <w:sz w:val="24"/>
                <w:szCs w:val="24"/>
                <w:lang w:val="lt-LT"/>
              </w:rPr>
              <w:t>OM pakeitimai susiję su:</w:t>
            </w:r>
          </w:p>
          <w:p w14:paraId="047A3629" w14:textId="3981B85A" w:rsidR="00154B2A" w:rsidRPr="00834D1F" w:rsidRDefault="00154B2A" w:rsidP="008D0193">
            <w:pPr>
              <w:jc w:val="center"/>
              <w:rPr>
                <w:i/>
                <w:iCs/>
                <w:sz w:val="24"/>
                <w:szCs w:val="24"/>
                <w:lang w:val="en-US"/>
              </w:rPr>
            </w:pPr>
            <w:r w:rsidRPr="00834D1F">
              <w:rPr>
                <w:i/>
                <w:iCs/>
                <w:sz w:val="24"/>
                <w:szCs w:val="24"/>
                <w:lang w:val="en-US"/>
              </w:rPr>
              <w:t>OM Changes regarding</w:t>
            </w:r>
            <w:r w:rsidRPr="00834D1F">
              <w:rPr>
                <w:b/>
                <w:bCs/>
                <w:sz w:val="24"/>
                <w:szCs w:val="24"/>
                <w:lang w:val="en-US"/>
              </w:rPr>
              <w:t>:</w:t>
            </w:r>
          </w:p>
        </w:tc>
      </w:tr>
      <w:tr w:rsidR="00154B2A" w:rsidRPr="00210520" w14:paraId="62CA42DC" w14:textId="77777777" w:rsidTr="008D0193">
        <w:trPr>
          <w:jc w:val="center"/>
        </w:trPr>
        <w:tc>
          <w:tcPr>
            <w:tcW w:w="7464" w:type="dxa"/>
            <w:shd w:val="clear" w:color="auto" w:fill="auto"/>
            <w:vAlign w:val="center"/>
          </w:tcPr>
          <w:p w14:paraId="46C455F0" w14:textId="1A05B90D" w:rsidR="00154B2A" w:rsidRDefault="00154B2A" w:rsidP="008D0193">
            <w:pPr>
              <w:jc w:val="both"/>
              <w:rPr>
                <w:sz w:val="24"/>
                <w:szCs w:val="24"/>
                <w:lang w:val="en-US"/>
              </w:rPr>
            </w:pPr>
            <w:r w:rsidRPr="00B7230C">
              <w:rPr>
                <w:sz w:val="24"/>
                <w:szCs w:val="24"/>
                <w:lang w:val="lt-LT"/>
              </w:rPr>
              <w:t>Nurodyti</w:t>
            </w:r>
            <w:r>
              <w:rPr>
                <w:sz w:val="24"/>
                <w:szCs w:val="24"/>
                <w:lang w:val="en-US"/>
              </w:rPr>
              <w:t>:</w:t>
            </w:r>
          </w:p>
          <w:p w14:paraId="7521C5A8" w14:textId="77777777" w:rsidR="00154B2A" w:rsidRDefault="00154B2A" w:rsidP="008D0193">
            <w:pPr>
              <w:jc w:val="both"/>
              <w:rPr>
                <w:i/>
                <w:iCs/>
                <w:sz w:val="24"/>
                <w:szCs w:val="24"/>
                <w:lang w:val="en-US"/>
              </w:rPr>
            </w:pPr>
            <w:r>
              <w:rPr>
                <w:i/>
                <w:iCs/>
                <w:sz w:val="24"/>
                <w:szCs w:val="24"/>
                <w:lang w:val="en-US"/>
              </w:rPr>
              <w:t>Indicate:</w:t>
            </w:r>
            <w:r w:rsidRPr="00CB3564">
              <w:rPr>
                <w:i/>
                <w:iCs/>
                <w:sz w:val="24"/>
                <w:szCs w:val="24"/>
                <w:lang w:val="en-US"/>
              </w:rPr>
              <w:t xml:space="preserve"> </w:t>
            </w:r>
          </w:p>
          <w:p w14:paraId="2BA8A655" w14:textId="77777777" w:rsidR="00154B2A" w:rsidRDefault="00154B2A" w:rsidP="008D0193">
            <w:pPr>
              <w:jc w:val="both"/>
              <w:rPr>
                <w:i/>
                <w:iCs/>
                <w:sz w:val="24"/>
                <w:szCs w:val="24"/>
                <w:lang w:val="en-US"/>
              </w:rPr>
            </w:pPr>
          </w:p>
          <w:p w14:paraId="0001DEBA" w14:textId="77777777" w:rsidR="00154B2A" w:rsidRPr="00CB3564" w:rsidRDefault="00154B2A" w:rsidP="008D0193">
            <w:pPr>
              <w:jc w:val="both"/>
              <w:rPr>
                <w:rFonts w:ascii="MS Gothic" w:eastAsia="MS Gothic" w:hAnsi="MS Gothic"/>
                <w:i/>
                <w:iCs/>
                <w:sz w:val="24"/>
                <w:szCs w:val="24"/>
                <w:lang w:val="en-US"/>
              </w:rPr>
            </w:pPr>
          </w:p>
        </w:tc>
      </w:tr>
    </w:tbl>
    <w:p w14:paraId="597CA3E6" w14:textId="5E973D3B" w:rsidR="002D4488" w:rsidRDefault="002D4488" w:rsidP="002D4488"/>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5"/>
      </w:tblGrid>
      <w:tr w:rsidR="002D4488" w:rsidRPr="00210520" w14:paraId="2353DA89" w14:textId="77777777" w:rsidTr="008C49C0">
        <w:trPr>
          <w:trHeight w:val="20"/>
        </w:trPr>
        <w:tc>
          <w:tcPr>
            <w:tcW w:w="9895" w:type="dxa"/>
            <w:shd w:val="clear" w:color="auto" w:fill="auto"/>
          </w:tcPr>
          <w:p w14:paraId="1DA891FD" w14:textId="77777777" w:rsidR="002D4488" w:rsidRDefault="002D4488" w:rsidP="008C49C0">
            <w:pPr>
              <w:rPr>
                <w:b/>
                <w:sz w:val="24"/>
                <w:szCs w:val="24"/>
                <w:lang w:val="en-US"/>
              </w:rPr>
            </w:pPr>
            <w:r>
              <w:rPr>
                <w:b/>
                <w:sz w:val="24"/>
                <w:szCs w:val="24"/>
                <w:lang w:val="en-US"/>
              </w:rPr>
              <w:t>Papildomi užrašai/komentarai</w:t>
            </w:r>
          </w:p>
          <w:p w14:paraId="66F54BCF" w14:textId="77777777" w:rsidR="002D4488" w:rsidRPr="00210520" w:rsidRDefault="002D4488" w:rsidP="008C49C0">
            <w:pPr>
              <w:rPr>
                <w:b/>
                <w:sz w:val="24"/>
                <w:szCs w:val="24"/>
                <w:lang w:val="en-US"/>
              </w:rPr>
            </w:pPr>
            <w:r w:rsidRPr="007E6523">
              <w:rPr>
                <w:bCs/>
                <w:i/>
                <w:iCs/>
                <w:sz w:val="24"/>
                <w:szCs w:val="24"/>
                <w:lang w:val="en-US"/>
              </w:rPr>
              <w:t>Additional notes/comments</w:t>
            </w:r>
            <w:r w:rsidRPr="00210520">
              <w:rPr>
                <w:b/>
                <w:sz w:val="24"/>
                <w:szCs w:val="24"/>
                <w:lang w:val="en-US"/>
              </w:rPr>
              <w:t>:</w:t>
            </w:r>
          </w:p>
          <w:p w14:paraId="6B6A272D" w14:textId="77777777" w:rsidR="002D4488" w:rsidRDefault="002D4488" w:rsidP="008C49C0">
            <w:pPr>
              <w:jc w:val="center"/>
              <w:rPr>
                <w:sz w:val="24"/>
                <w:szCs w:val="24"/>
                <w:lang w:val="en-US"/>
              </w:rPr>
            </w:pPr>
          </w:p>
          <w:p w14:paraId="626DE786" w14:textId="77777777" w:rsidR="002D4488" w:rsidRPr="00210520" w:rsidRDefault="002D4488" w:rsidP="008C49C0">
            <w:pPr>
              <w:jc w:val="center"/>
              <w:rPr>
                <w:sz w:val="24"/>
                <w:szCs w:val="24"/>
                <w:lang w:val="en-US"/>
              </w:rPr>
            </w:pPr>
          </w:p>
          <w:p w14:paraId="2D57FB63" w14:textId="77777777" w:rsidR="002D4488" w:rsidRPr="00210520" w:rsidRDefault="002D4488" w:rsidP="008C49C0">
            <w:pPr>
              <w:jc w:val="center"/>
              <w:rPr>
                <w:sz w:val="24"/>
                <w:szCs w:val="24"/>
                <w:lang w:val="en-US"/>
              </w:rPr>
            </w:pPr>
          </w:p>
        </w:tc>
      </w:tr>
    </w:tbl>
    <w:p w14:paraId="62F37DE1" w14:textId="2CBF51AF" w:rsidR="00154B2A" w:rsidRDefault="00154B2A" w:rsidP="002D4488">
      <w:pPr>
        <w:rPr>
          <w:rFonts w:ascii="Arial" w:hAnsi="Arial" w:cs="Arial"/>
          <w:lang w:val="en-US"/>
        </w:rPr>
      </w:pPr>
    </w:p>
    <w:p w14:paraId="42AD800A" w14:textId="77777777" w:rsidR="00154B2A" w:rsidRDefault="00154B2A">
      <w:pPr>
        <w:spacing w:after="160" w:line="259" w:lineRule="auto"/>
        <w:rPr>
          <w:rFonts w:ascii="Arial" w:hAnsi="Arial" w:cs="Arial"/>
          <w:lang w:val="en-US"/>
        </w:rPr>
      </w:pPr>
      <w:r>
        <w:rPr>
          <w:rFonts w:ascii="Arial" w:hAnsi="Arial" w:cs="Arial"/>
          <w:lang w:val="en-US"/>
        </w:rPr>
        <w:br w:type="page"/>
      </w:r>
    </w:p>
    <w:p w14:paraId="27240ACE" w14:textId="77777777" w:rsidR="002D4488" w:rsidRPr="002D7458" w:rsidRDefault="002D4488" w:rsidP="002D4488">
      <w:pPr>
        <w:rPr>
          <w:rFonts w:ascii="Arial" w:hAnsi="Arial" w:cs="Arial"/>
          <w:lang w:val="en-US"/>
        </w:rPr>
      </w:pPr>
      <w:bookmarkStart w:id="0" w:name="_Hlk126608102"/>
    </w:p>
    <w:p w14:paraId="224A1E0D" w14:textId="77777777" w:rsidR="00154B2A" w:rsidRDefault="00154B2A" w:rsidP="00154B2A">
      <w:pPr>
        <w:pStyle w:val="paragraph"/>
        <w:spacing w:before="0" w:beforeAutospacing="0" w:after="0" w:afterAutospacing="0"/>
        <w:ind w:firstLine="1296"/>
        <w:textAlignment w:val="baseline"/>
        <w:rPr>
          <w:b/>
          <w:bCs/>
          <w:lang w:eastAsia="fr-FR"/>
        </w:rPr>
      </w:pPr>
      <w:r w:rsidRPr="00834D1F">
        <w:rPr>
          <w:b/>
          <w:bCs/>
          <w:lang w:eastAsia="fr-FR"/>
        </w:rPr>
        <w:t>Vežėjo deklaracija</w:t>
      </w:r>
    </w:p>
    <w:p w14:paraId="106FA108" w14:textId="77777777" w:rsidR="00154B2A" w:rsidRDefault="00154B2A" w:rsidP="00154B2A">
      <w:pPr>
        <w:pStyle w:val="paragraph"/>
        <w:spacing w:before="0" w:beforeAutospacing="0" w:after="0" w:afterAutospacing="0"/>
        <w:ind w:firstLine="1296"/>
        <w:textAlignment w:val="baseline"/>
        <w:rPr>
          <w:b/>
          <w:bCs/>
          <w:lang w:eastAsia="fr-FR"/>
        </w:rPr>
      </w:pPr>
    </w:p>
    <w:p w14:paraId="25816E40" w14:textId="77777777" w:rsidR="00154B2A" w:rsidRDefault="00154B2A" w:rsidP="00154B2A">
      <w:pPr>
        <w:pStyle w:val="paragraph"/>
        <w:spacing w:before="0" w:beforeAutospacing="0" w:after="0" w:afterAutospacing="0"/>
        <w:ind w:firstLine="1296"/>
        <w:textAlignment w:val="baseline"/>
        <w:rPr>
          <w:lang w:eastAsia="fr-FR"/>
        </w:rPr>
      </w:pPr>
      <w:r w:rsidRPr="00834D1F">
        <w:rPr>
          <w:lang w:eastAsia="fr-FR"/>
        </w:rPr>
        <w:t>Mes, žemiau pasirašę, patvirtiname, kad įmonė vykdo TKA išduotame vežėjo pažymėjime nurodytą veiklą ir parengė skrydžių vykdymo vadovą (toliau SVV) laikantis visų jai taikomų Reglamento (EU) Nr. 2018/1139 IV priedo, Reglamento 965/2012 I, III, IV ir V priedų bei EASA paskelbtų priimtinų atitikties užtikrinimo priemonių (AMC) ir aiškinamosios medžiagos (GM) su visais paskutiniais jų pakeitimais reikalavimų.</w:t>
      </w:r>
    </w:p>
    <w:p w14:paraId="716F4585" w14:textId="77777777" w:rsidR="00154B2A" w:rsidRPr="00834D1F" w:rsidRDefault="00154B2A" w:rsidP="00154B2A">
      <w:pPr>
        <w:pStyle w:val="paragraph"/>
        <w:spacing w:before="0" w:beforeAutospacing="0" w:after="0" w:afterAutospacing="0"/>
        <w:ind w:firstLine="1296"/>
        <w:textAlignment w:val="baseline"/>
        <w:rPr>
          <w:lang w:eastAsia="fr-FR"/>
        </w:rPr>
      </w:pPr>
    </w:p>
    <w:p w14:paraId="54CAE8F7" w14:textId="77777777" w:rsidR="00154B2A" w:rsidRPr="00FB4C3B" w:rsidRDefault="00154B2A" w:rsidP="00154B2A">
      <w:pPr>
        <w:pStyle w:val="paragraph"/>
        <w:spacing w:before="0" w:beforeAutospacing="0" w:after="0" w:afterAutospacing="0"/>
        <w:ind w:firstLine="1296"/>
        <w:textAlignment w:val="baseline"/>
        <w:rPr>
          <w:b/>
          <w:bCs/>
          <w:lang w:eastAsia="fr-FR"/>
        </w:rPr>
      </w:pPr>
      <w:r w:rsidRPr="00FB4C3B">
        <w:rPr>
          <w:b/>
          <w:bCs/>
          <w:lang w:eastAsia="fr-FR"/>
        </w:rPr>
        <w:t>Operator’s Compliance Statement </w:t>
      </w:r>
    </w:p>
    <w:p w14:paraId="07582A12" w14:textId="77777777" w:rsidR="00154B2A" w:rsidRDefault="00154B2A" w:rsidP="00154B2A">
      <w:pPr>
        <w:pStyle w:val="paragraph"/>
        <w:spacing w:before="0" w:beforeAutospacing="0" w:after="0" w:afterAutospacing="0"/>
        <w:ind w:firstLine="1296"/>
        <w:textAlignment w:val="baseline"/>
        <w:rPr>
          <w:rFonts w:ascii="Segoe UI" w:hAnsi="Segoe UI" w:cs="Segoe UI"/>
          <w:sz w:val="18"/>
          <w:szCs w:val="18"/>
        </w:rPr>
      </w:pPr>
    </w:p>
    <w:p w14:paraId="5C529BF3" w14:textId="77777777" w:rsidR="00154B2A" w:rsidRPr="00FB4C3B" w:rsidRDefault="00154B2A" w:rsidP="00154B2A">
      <w:pPr>
        <w:pStyle w:val="paragraph"/>
        <w:spacing w:before="0" w:beforeAutospacing="0" w:after="0" w:afterAutospacing="0"/>
        <w:ind w:firstLine="1296"/>
        <w:textAlignment w:val="baseline"/>
        <w:rPr>
          <w:lang w:val="en-US" w:eastAsia="fr-FR"/>
        </w:rPr>
      </w:pPr>
      <w:r w:rsidRPr="00FB4C3B">
        <w:rPr>
          <w:lang w:val="en-US" w:eastAsia="fr-FR"/>
        </w:rPr>
        <w:t>I, the undersigned, declare that the intended Revision/Amendment – as submitted to TCA – has been established in accordance with all applicable regulations</w:t>
      </w:r>
      <w:r w:rsidRPr="00BD08F7">
        <w:rPr>
          <w:lang w:val="en-US" w:eastAsia="fr-FR"/>
        </w:rPr>
        <w:t xml:space="preserve"> </w:t>
      </w:r>
      <w:r>
        <w:rPr>
          <w:lang w:val="en-US" w:eastAsia="fr-FR"/>
        </w:rPr>
        <w:t>and the relevant acceptable means of compliance (AMC) and guidance material (GM)</w:t>
      </w:r>
      <w:r w:rsidRPr="00FB4C3B">
        <w:rPr>
          <w:lang w:val="en-US" w:eastAsia="fr-FR"/>
        </w:rPr>
        <w:t>. </w:t>
      </w:r>
    </w:p>
    <w:p w14:paraId="6835A7F2" w14:textId="77777777" w:rsidR="00154B2A" w:rsidRPr="00FB4C3B" w:rsidRDefault="00154B2A" w:rsidP="00154B2A">
      <w:pPr>
        <w:pStyle w:val="paragraph"/>
        <w:spacing w:before="0" w:beforeAutospacing="0" w:after="0" w:afterAutospacing="0"/>
        <w:ind w:firstLine="1296"/>
        <w:textAlignment w:val="baseline"/>
        <w:rPr>
          <w:lang w:val="en-US" w:eastAsia="fr-FR"/>
        </w:rPr>
      </w:pPr>
      <w:r w:rsidRPr="00FB4C3B">
        <w:rPr>
          <w:lang w:val="en-US" w:eastAsia="fr-FR"/>
        </w:rPr>
        <w:t>Before submitting the Revision, its content has been thoroughly evaluated internally for compliance with applicable regulations by our internal quality assurance processes as defined in OM A, Chapter 3. We ensure further that the submitted Revision/Amendment complies with the scope of the AOC. </w:t>
      </w:r>
    </w:p>
    <w:p w14:paraId="6D78D39E" w14:textId="77777777" w:rsidR="00154B2A" w:rsidRPr="00FB4C3B" w:rsidRDefault="00154B2A" w:rsidP="00154B2A">
      <w:pPr>
        <w:pStyle w:val="paragraph"/>
        <w:spacing w:before="0" w:beforeAutospacing="0" w:after="0" w:afterAutospacing="0"/>
        <w:textAlignment w:val="baseline"/>
        <w:rPr>
          <w:lang w:val="en-US" w:eastAsia="fr-FR"/>
        </w:rPr>
      </w:pPr>
      <w:r w:rsidRPr="00FB4C3B">
        <w:rPr>
          <w:lang w:val="en-US" w:eastAsia="fr-FR"/>
        </w:rPr>
        <w:t> </w:t>
      </w:r>
    </w:p>
    <w:p w14:paraId="4F5B3308" w14:textId="77777777" w:rsidR="00154B2A" w:rsidRPr="00FB4C3B" w:rsidRDefault="00154B2A" w:rsidP="00154B2A">
      <w:pPr>
        <w:pStyle w:val="paragraph"/>
        <w:spacing w:before="0" w:beforeAutospacing="0" w:after="0" w:afterAutospacing="0"/>
        <w:textAlignment w:val="baseline"/>
        <w:rPr>
          <w:b/>
          <w:bCs/>
          <w:lang w:val="en-US" w:eastAsia="fr-FR"/>
        </w:rPr>
      </w:pPr>
      <w:r w:rsidRPr="00FB4C3B">
        <w:rPr>
          <w:b/>
          <w:bCs/>
          <w:lang w:val="en-US" w:eastAsia="fr-FR"/>
        </w:rPr>
        <w:t xml:space="preserve">Oro vežėjo autorizuoto asmens (arba </w:t>
      </w:r>
      <w:r>
        <w:rPr>
          <w:b/>
          <w:bCs/>
          <w:lang w:val="en-US" w:eastAsia="fr-FR"/>
        </w:rPr>
        <w:t>Atsakingo</w:t>
      </w:r>
      <w:r w:rsidRPr="00FB4C3B">
        <w:rPr>
          <w:b/>
          <w:bCs/>
          <w:lang w:val="en-US" w:eastAsia="fr-FR"/>
        </w:rPr>
        <w:t xml:space="preserve"> vadovo)</w:t>
      </w:r>
    </w:p>
    <w:p w14:paraId="78C1A3A0" w14:textId="77777777" w:rsidR="00154B2A" w:rsidRPr="00FB4C3B" w:rsidRDefault="00154B2A" w:rsidP="00154B2A">
      <w:pPr>
        <w:pStyle w:val="paragraph"/>
        <w:spacing w:before="0" w:beforeAutospacing="0" w:after="0" w:afterAutospacing="0"/>
        <w:textAlignment w:val="baseline"/>
        <w:rPr>
          <w:i/>
          <w:iCs/>
          <w:lang w:val="en-US" w:eastAsia="fr-FR"/>
        </w:rPr>
      </w:pPr>
      <w:r>
        <w:rPr>
          <w:i/>
          <w:iCs/>
          <w:lang w:val="en-US" w:eastAsia="fr-FR"/>
        </w:rPr>
        <w:t>A</w:t>
      </w:r>
      <w:r w:rsidRPr="00FB4C3B">
        <w:rPr>
          <w:i/>
          <w:iCs/>
          <w:lang w:val="en-US" w:eastAsia="fr-FR"/>
        </w:rPr>
        <w:t xml:space="preserve">uthorised person (or </w:t>
      </w:r>
      <w:r>
        <w:rPr>
          <w:i/>
          <w:iCs/>
          <w:lang w:val="en-US" w:eastAsia="fr-FR"/>
        </w:rPr>
        <w:t xml:space="preserve">The </w:t>
      </w:r>
      <w:r w:rsidRPr="00FB4C3B">
        <w:rPr>
          <w:i/>
          <w:iCs/>
          <w:lang w:val="en-US" w:eastAsia="fr-FR"/>
        </w:rPr>
        <w:t>Accountable Manager)</w:t>
      </w:r>
    </w:p>
    <w:p w14:paraId="37AF3CA4" w14:textId="77777777" w:rsidR="00154B2A" w:rsidRDefault="00154B2A" w:rsidP="00154B2A">
      <w:pPr>
        <w:pStyle w:val="paragraph"/>
        <w:spacing w:before="0" w:beforeAutospacing="0" w:after="0" w:afterAutospacing="0"/>
        <w:textAlignment w:val="baseline"/>
        <w:rPr>
          <w:lang w:val="en-US" w:eastAsia="fr-FR"/>
        </w:rPr>
      </w:pPr>
    </w:p>
    <w:p w14:paraId="58B641CF" w14:textId="77777777" w:rsidR="00154B2A" w:rsidRPr="00FB4C3B" w:rsidRDefault="00154B2A" w:rsidP="00154B2A">
      <w:pPr>
        <w:pStyle w:val="paragraph"/>
        <w:spacing w:before="0" w:beforeAutospacing="0" w:after="0" w:afterAutospacing="0"/>
        <w:textAlignment w:val="baseline"/>
        <w:rPr>
          <w:lang w:val="en-US" w:eastAsia="fr-FR"/>
        </w:rPr>
      </w:pPr>
      <w:r w:rsidRPr="00FB4C3B">
        <w:rPr>
          <w:lang w:eastAsia="fr-FR"/>
        </w:rPr>
        <w:t>Vardas, Pavardė</w:t>
      </w:r>
      <w:r>
        <w:rPr>
          <w:lang w:val="en-US" w:eastAsia="fr-FR"/>
        </w:rPr>
        <w:t>:</w:t>
      </w:r>
    </w:p>
    <w:p w14:paraId="6307810E" w14:textId="77777777" w:rsidR="00154B2A" w:rsidRPr="00FB4C3B" w:rsidRDefault="00154B2A" w:rsidP="00154B2A">
      <w:pPr>
        <w:pStyle w:val="paragraph"/>
        <w:spacing w:before="0" w:beforeAutospacing="0" w:after="0" w:afterAutospacing="0"/>
        <w:textAlignment w:val="baseline"/>
        <w:rPr>
          <w:lang w:val="en-US" w:eastAsia="fr-FR"/>
        </w:rPr>
      </w:pPr>
      <w:r w:rsidRPr="00FB4C3B">
        <w:rPr>
          <w:i/>
          <w:iCs/>
          <w:lang w:val="en-US" w:eastAsia="fr-FR"/>
        </w:rPr>
        <w:t>Name, surname</w:t>
      </w:r>
      <w:r w:rsidRPr="00FB4C3B">
        <w:rPr>
          <w:lang w:val="en-US" w:eastAsia="fr-FR"/>
        </w:rPr>
        <w:t>:  ______________________________________</w:t>
      </w:r>
    </w:p>
    <w:p w14:paraId="31EEF4A4" w14:textId="77777777" w:rsidR="00154B2A" w:rsidRDefault="00154B2A" w:rsidP="00154B2A">
      <w:pPr>
        <w:pStyle w:val="paragraph"/>
        <w:spacing w:before="0" w:beforeAutospacing="0" w:after="0" w:afterAutospacing="0"/>
        <w:textAlignment w:val="baseline"/>
        <w:rPr>
          <w:lang w:val="en-US" w:eastAsia="fr-FR"/>
        </w:rPr>
      </w:pPr>
    </w:p>
    <w:p w14:paraId="372C0967" w14:textId="77777777" w:rsidR="00154B2A" w:rsidRPr="00FB4C3B" w:rsidRDefault="00154B2A" w:rsidP="00154B2A">
      <w:pPr>
        <w:pStyle w:val="paragraph"/>
        <w:spacing w:before="0" w:beforeAutospacing="0" w:after="0" w:afterAutospacing="0"/>
        <w:textAlignment w:val="baseline"/>
        <w:rPr>
          <w:lang w:val="en-US" w:eastAsia="fr-FR"/>
        </w:rPr>
      </w:pPr>
      <w:r>
        <w:rPr>
          <w:lang w:val="en-US" w:eastAsia="fr-FR"/>
        </w:rPr>
        <w:t xml:space="preserve">Parašas: </w:t>
      </w:r>
    </w:p>
    <w:p w14:paraId="2F717562" w14:textId="77777777" w:rsidR="00154B2A" w:rsidRPr="00FB4C3B" w:rsidRDefault="00154B2A" w:rsidP="00154B2A">
      <w:pPr>
        <w:pStyle w:val="paragraph"/>
        <w:spacing w:before="0" w:beforeAutospacing="0" w:after="0" w:afterAutospacing="0"/>
        <w:textAlignment w:val="baseline"/>
        <w:rPr>
          <w:lang w:val="en-US" w:eastAsia="fr-FR"/>
        </w:rPr>
      </w:pPr>
      <w:r w:rsidRPr="00FB4C3B">
        <w:rPr>
          <w:i/>
          <w:iCs/>
          <w:lang w:val="en-US" w:eastAsia="fr-FR"/>
        </w:rPr>
        <w:t>Signature</w:t>
      </w:r>
      <w:r w:rsidRPr="00FB4C3B">
        <w:rPr>
          <w:lang w:val="en-US" w:eastAsia="fr-FR"/>
        </w:rPr>
        <w:t>: ______________________________________</w:t>
      </w:r>
    </w:p>
    <w:bookmarkEnd w:id="0"/>
    <w:p w14:paraId="725A4509" w14:textId="77777777" w:rsidR="002D4488" w:rsidRPr="002D7458" w:rsidRDefault="002D4488" w:rsidP="002D4488">
      <w:pPr>
        <w:rPr>
          <w:rFonts w:ascii="Arial" w:hAnsi="Arial" w:cs="Arial"/>
          <w:lang w:val="en-US"/>
        </w:rPr>
        <w:sectPr w:rsidR="002D4488" w:rsidRPr="002D7458" w:rsidSect="006C6715">
          <w:headerReference w:type="default" r:id="rId7"/>
          <w:footerReference w:type="even" r:id="rId8"/>
          <w:footerReference w:type="default" r:id="rId9"/>
          <w:pgSz w:w="11907" w:h="16840" w:code="9"/>
          <w:pgMar w:top="1418" w:right="1418" w:bottom="1418" w:left="1418" w:header="851" w:footer="567" w:gutter="0"/>
          <w:cols w:space="720"/>
          <w:docGrid w:linePitch="272"/>
        </w:sectPr>
      </w:pPr>
    </w:p>
    <w:p w14:paraId="0C1769A7" w14:textId="77777777" w:rsidR="002D4488" w:rsidRPr="008A2594" w:rsidRDefault="002D4488" w:rsidP="002D4488">
      <w:pPr>
        <w:rPr>
          <w:rFonts w:ascii="Calibri" w:hAnsi="Calibri" w:cs="Arial"/>
          <w:b/>
          <w:lang w:val="en-US"/>
        </w:rPr>
      </w:pPr>
    </w:p>
    <w:p w14:paraId="14081AEE" w14:textId="77777777" w:rsidR="00154B2A" w:rsidRDefault="00154B2A" w:rsidP="00154B2A">
      <w:pPr>
        <w:rPr>
          <w:rFonts w:ascii="Calibri" w:hAnsi="Calibri" w:cs="Arial"/>
          <w:b/>
          <w:lang w:val="en-US"/>
        </w:rPr>
      </w:pPr>
      <w:r w:rsidRPr="008A2594">
        <w:rPr>
          <w:rFonts w:ascii="Calibri" w:hAnsi="Calibri" w:cs="Arial"/>
          <w:b/>
          <w:lang w:val="en-US"/>
        </w:rPr>
        <w:t>NA = Not Applicable; C = Compliant; NC = Not Compliant</w:t>
      </w:r>
      <w:r>
        <w:rPr>
          <w:rFonts w:ascii="Calibri" w:hAnsi="Calibri" w:cs="Arial"/>
          <w:b/>
          <w:lang w:val="en-US"/>
        </w:rPr>
        <w:t>; N/R = Not Reviewed</w:t>
      </w:r>
    </w:p>
    <w:p w14:paraId="15FDE60B" w14:textId="77777777" w:rsidR="00154B2A" w:rsidRDefault="00154B2A" w:rsidP="00154B2A">
      <w:pPr>
        <w:rPr>
          <w:rFonts w:ascii="Calibri" w:hAnsi="Calibri" w:cs="Arial"/>
          <w:b/>
          <w:lang w:val="en-US"/>
        </w:rPr>
      </w:pPr>
      <w:r>
        <w:rPr>
          <w:rFonts w:ascii="Calibri" w:hAnsi="Calibri" w:cs="Arial"/>
          <w:b/>
          <w:lang w:val="en-US"/>
        </w:rPr>
        <w:t>*</w:t>
      </w:r>
      <w:r w:rsidRPr="00834D1F">
        <w:rPr>
          <w:rFonts w:ascii="Calibri" w:hAnsi="Calibri" w:cs="Arial"/>
          <w:b/>
          <w:lang w:val="lt-LT"/>
        </w:rPr>
        <w:t>Stulpelį pildo vežėjas.</w:t>
      </w:r>
    </w:p>
    <w:p w14:paraId="486EF5B5" w14:textId="360C96A7" w:rsidR="00154B2A" w:rsidRPr="00834D1F" w:rsidRDefault="00154B2A" w:rsidP="00154B2A">
      <w:pPr>
        <w:rPr>
          <w:rFonts w:ascii="Calibri" w:hAnsi="Calibri" w:cs="Arial"/>
          <w:bCs/>
          <w:i/>
          <w:iCs/>
          <w:lang w:val="en-US"/>
        </w:rPr>
      </w:pPr>
      <w:r w:rsidRPr="00834D1F">
        <w:rPr>
          <w:rFonts w:ascii="Calibri" w:hAnsi="Calibri" w:cs="Arial"/>
          <w:bCs/>
          <w:i/>
          <w:iCs/>
          <w:lang w:val="en-US"/>
        </w:rPr>
        <w:t>*Filled by the operator</w:t>
      </w:r>
    </w:p>
    <w:p w14:paraId="63D5060E" w14:textId="77777777" w:rsidR="00154B2A" w:rsidRDefault="00154B2A" w:rsidP="00154B2A">
      <w:pPr>
        <w:rPr>
          <w:rFonts w:ascii="Calibri" w:hAnsi="Calibri" w:cs="Arial"/>
          <w:b/>
          <w:lang w:val="en-US"/>
        </w:rPr>
      </w:pPr>
      <w:r w:rsidRPr="00834D1F">
        <w:rPr>
          <w:rFonts w:ascii="Calibri" w:hAnsi="Calibri" w:cs="Arial"/>
          <w:b/>
          <w:lang w:val="en-US"/>
        </w:rPr>
        <w:t>**</w:t>
      </w:r>
      <w:r w:rsidRPr="00834D1F">
        <w:rPr>
          <w:rFonts w:ascii="Calibri" w:hAnsi="Calibri" w:cs="Arial"/>
          <w:b/>
          <w:lang w:val="lt-LT"/>
        </w:rPr>
        <w:t>Pildo</w:t>
      </w:r>
      <w:r w:rsidRPr="00834D1F">
        <w:rPr>
          <w:rFonts w:ascii="Calibri" w:hAnsi="Calibri" w:cs="Arial"/>
          <w:b/>
          <w:lang w:val="en-US"/>
        </w:rPr>
        <w:t xml:space="preserve"> TKA</w:t>
      </w:r>
      <w:r>
        <w:rPr>
          <w:rFonts w:ascii="Calibri" w:hAnsi="Calibri" w:cs="Arial"/>
          <w:b/>
          <w:lang w:val="en-US"/>
        </w:rPr>
        <w:t>.</w:t>
      </w:r>
    </w:p>
    <w:p w14:paraId="7E56371A" w14:textId="77777777" w:rsidR="00154B2A" w:rsidRPr="00834D1F" w:rsidRDefault="00154B2A" w:rsidP="00154B2A">
      <w:pPr>
        <w:rPr>
          <w:rFonts w:ascii="Calibri" w:hAnsi="Calibri" w:cs="Arial"/>
          <w:bCs/>
          <w:i/>
          <w:iCs/>
          <w:lang w:val="en-US"/>
        </w:rPr>
      </w:pPr>
      <w:r w:rsidRPr="00834D1F">
        <w:rPr>
          <w:rFonts w:ascii="Calibri" w:hAnsi="Calibri" w:cs="Arial"/>
          <w:bCs/>
          <w:i/>
          <w:iCs/>
          <w:lang w:val="en-US"/>
        </w:rPr>
        <w:t>**Filled by TCA</w:t>
      </w:r>
    </w:p>
    <w:p w14:paraId="013E84B7" w14:textId="77777777" w:rsidR="002D4488" w:rsidRPr="008557C5" w:rsidRDefault="002D4488" w:rsidP="002D4488">
      <w:pPr>
        <w:rPr>
          <w:rFonts w:ascii="Calibri" w:hAnsi="Calibri" w:cs="Arial"/>
          <w:lang w:val="en-US"/>
        </w:rPr>
      </w:pPr>
    </w:p>
    <w:tbl>
      <w:tblPr>
        <w:tblW w:w="1604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546"/>
        <w:gridCol w:w="1560"/>
        <w:gridCol w:w="3862"/>
        <w:gridCol w:w="4140"/>
        <w:gridCol w:w="1080"/>
        <w:gridCol w:w="720"/>
        <w:gridCol w:w="4140"/>
      </w:tblGrid>
      <w:tr w:rsidR="006A04BE" w:rsidRPr="008557C5" w14:paraId="79E5A73D" w14:textId="77777777" w:rsidTr="00154B2A">
        <w:trPr>
          <w:trHeight w:val="396"/>
          <w:tblHeader/>
        </w:trPr>
        <w:tc>
          <w:tcPr>
            <w:tcW w:w="546" w:type="dxa"/>
            <w:shd w:val="pct25" w:color="000000" w:fill="FFFFFF"/>
          </w:tcPr>
          <w:p w14:paraId="2EB9D914" w14:textId="4A5A21A1" w:rsidR="006A04BE" w:rsidRPr="003A393D" w:rsidRDefault="006A04BE" w:rsidP="008C49C0">
            <w:pPr>
              <w:jc w:val="center"/>
              <w:rPr>
                <w:rFonts w:ascii="Calibri" w:hAnsi="Calibri" w:cs="Arial"/>
                <w:b/>
                <w:sz w:val="22"/>
                <w:szCs w:val="22"/>
                <w:lang w:val="en-GB"/>
              </w:rPr>
            </w:pPr>
            <w:r>
              <w:rPr>
                <w:rFonts w:ascii="Calibri" w:hAnsi="Calibri" w:cs="Arial"/>
                <w:b/>
                <w:sz w:val="22"/>
                <w:szCs w:val="22"/>
                <w:lang w:val="en-GB"/>
              </w:rPr>
              <w:t>No.</w:t>
            </w:r>
          </w:p>
        </w:tc>
        <w:tc>
          <w:tcPr>
            <w:tcW w:w="1560" w:type="dxa"/>
            <w:shd w:val="pct25" w:color="000000" w:fill="FFFFFF"/>
            <w:vAlign w:val="center"/>
          </w:tcPr>
          <w:p w14:paraId="274465E2" w14:textId="5400689B" w:rsidR="006A04BE" w:rsidRPr="003A393D" w:rsidRDefault="006A04BE" w:rsidP="008C49C0">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862" w:type="dxa"/>
            <w:shd w:val="pct25" w:color="000000" w:fill="FFFFFF"/>
            <w:vAlign w:val="center"/>
          </w:tcPr>
          <w:p w14:paraId="0605692B" w14:textId="77777777" w:rsidR="006A04BE" w:rsidRPr="003A393D" w:rsidRDefault="006A04BE" w:rsidP="008C49C0">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4140" w:type="dxa"/>
            <w:shd w:val="pct25" w:color="000000" w:fill="FFFFFF"/>
            <w:vAlign w:val="center"/>
          </w:tcPr>
          <w:p w14:paraId="18A056D6" w14:textId="77777777" w:rsidR="006A04BE" w:rsidRPr="003A393D" w:rsidRDefault="006A04BE" w:rsidP="008C49C0">
            <w:pPr>
              <w:jc w:val="center"/>
              <w:rPr>
                <w:rFonts w:ascii="Calibri" w:hAnsi="Calibri" w:cs="Arial"/>
                <w:b/>
                <w:sz w:val="22"/>
                <w:lang w:val="en-GB"/>
              </w:rPr>
            </w:pPr>
            <w:r w:rsidRPr="003A393D">
              <w:rPr>
                <w:rFonts w:ascii="Calibri" w:hAnsi="Calibri" w:cs="Arial"/>
                <w:b/>
                <w:sz w:val="22"/>
                <w:lang w:val="en-GB"/>
              </w:rPr>
              <w:t>Specific requirements/expectations</w:t>
            </w:r>
          </w:p>
        </w:tc>
        <w:tc>
          <w:tcPr>
            <w:tcW w:w="1080" w:type="dxa"/>
            <w:shd w:val="pct25" w:color="000000" w:fill="FFFFFF"/>
            <w:vAlign w:val="center"/>
          </w:tcPr>
          <w:p w14:paraId="02CC80EB" w14:textId="446EF002" w:rsidR="006A04BE" w:rsidRPr="00CA60D4" w:rsidRDefault="006A04BE" w:rsidP="008C49C0">
            <w:pPr>
              <w:jc w:val="center"/>
              <w:rPr>
                <w:rFonts w:ascii="Calibri" w:hAnsi="Calibri" w:cs="Arial"/>
                <w:b/>
                <w:sz w:val="18"/>
                <w:szCs w:val="18"/>
                <w:lang w:val="en-GB"/>
              </w:rPr>
            </w:pPr>
            <w:r>
              <w:rPr>
                <w:rFonts w:ascii="Calibri" w:hAnsi="Calibri" w:cs="Arial"/>
                <w:b/>
                <w:sz w:val="16"/>
                <w:szCs w:val="16"/>
                <w:lang w:val="en-GB"/>
              </w:rPr>
              <w:t>OM C reference</w:t>
            </w:r>
            <w:r w:rsidR="00154B2A">
              <w:rPr>
                <w:rFonts w:ascii="Calibri" w:hAnsi="Calibri" w:cs="Arial"/>
                <w:b/>
                <w:sz w:val="16"/>
                <w:szCs w:val="16"/>
                <w:lang w:val="en-GB"/>
              </w:rPr>
              <w:t>*</w:t>
            </w:r>
          </w:p>
        </w:tc>
        <w:tc>
          <w:tcPr>
            <w:tcW w:w="720" w:type="dxa"/>
            <w:shd w:val="pct25" w:color="000000" w:fill="FFFFFF"/>
            <w:vAlign w:val="center"/>
          </w:tcPr>
          <w:p w14:paraId="476FE0D7" w14:textId="174B289D" w:rsidR="006A04BE" w:rsidRPr="00CA60D4" w:rsidRDefault="006A04BE" w:rsidP="008C49C0">
            <w:pPr>
              <w:jc w:val="center"/>
              <w:rPr>
                <w:rFonts w:ascii="Calibri" w:hAnsi="Calibri" w:cs="Arial"/>
                <w:b/>
                <w:sz w:val="18"/>
                <w:szCs w:val="18"/>
                <w:lang w:val="en-GB"/>
              </w:rPr>
            </w:pPr>
            <w:r>
              <w:rPr>
                <w:rFonts w:ascii="Calibri" w:hAnsi="Calibri" w:cs="Arial"/>
                <w:b/>
                <w:sz w:val="18"/>
                <w:szCs w:val="18"/>
                <w:lang w:val="en-GB"/>
              </w:rPr>
              <w:t>TCA Eval.</w:t>
            </w:r>
          </w:p>
        </w:tc>
        <w:tc>
          <w:tcPr>
            <w:tcW w:w="4140" w:type="dxa"/>
            <w:shd w:val="pct25" w:color="000000" w:fill="FFFFFF"/>
            <w:vAlign w:val="center"/>
          </w:tcPr>
          <w:p w14:paraId="2A116F40" w14:textId="3EFD0631" w:rsidR="006A04BE" w:rsidRPr="00CA60D4" w:rsidRDefault="00154B2A" w:rsidP="008C49C0">
            <w:pPr>
              <w:jc w:val="center"/>
              <w:rPr>
                <w:rFonts w:ascii="Calibri" w:hAnsi="Calibri" w:cs="Arial"/>
                <w:b/>
                <w:sz w:val="22"/>
                <w:szCs w:val="22"/>
                <w:lang w:val="en-GB"/>
              </w:rPr>
            </w:pPr>
            <w:r>
              <w:rPr>
                <w:rFonts w:ascii="Calibri" w:hAnsi="Calibri" w:cs="Arial"/>
                <w:b/>
                <w:sz w:val="22"/>
                <w:szCs w:val="22"/>
                <w:lang w:val="en-GB"/>
              </w:rPr>
              <w:t>Remarks/ Inspector code**</w:t>
            </w:r>
          </w:p>
        </w:tc>
      </w:tr>
      <w:tr w:rsidR="006A04BE" w:rsidRPr="008557C5" w14:paraId="15443E1B" w14:textId="77777777" w:rsidTr="006A04BE">
        <w:tc>
          <w:tcPr>
            <w:tcW w:w="546" w:type="dxa"/>
            <w:shd w:val="clear" w:color="auto" w:fill="5B9BD5" w:themeFill="accent5"/>
          </w:tcPr>
          <w:p w14:paraId="125D7F32" w14:textId="77777777" w:rsidR="006A04BE" w:rsidRPr="003A393D" w:rsidRDefault="006A04BE" w:rsidP="008C49C0">
            <w:pPr>
              <w:spacing w:before="60" w:after="60"/>
              <w:rPr>
                <w:rFonts w:ascii="Calibri" w:hAnsi="Calibri" w:cs="Arial"/>
                <w:b/>
                <w:sz w:val="16"/>
                <w:szCs w:val="16"/>
                <w:lang w:val="en-GB"/>
              </w:rPr>
            </w:pPr>
          </w:p>
        </w:tc>
        <w:tc>
          <w:tcPr>
            <w:tcW w:w="15502" w:type="dxa"/>
            <w:gridSpan w:val="6"/>
            <w:shd w:val="clear" w:color="auto" w:fill="5B9BD5" w:themeFill="accent5"/>
          </w:tcPr>
          <w:p w14:paraId="7A4DC9D1" w14:textId="2AC994C8" w:rsidR="006A04BE" w:rsidRPr="003A393D" w:rsidRDefault="006A04BE" w:rsidP="008C49C0">
            <w:pPr>
              <w:spacing w:before="60" w:after="60"/>
              <w:rPr>
                <w:rFonts w:ascii="Calibri" w:hAnsi="Calibri" w:cs="Arial"/>
                <w:b/>
                <w:sz w:val="16"/>
                <w:szCs w:val="16"/>
                <w:lang w:val="en-GB"/>
              </w:rPr>
            </w:pPr>
            <w:r w:rsidRPr="003A393D">
              <w:rPr>
                <w:rFonts w:ascii="Calibri" w:hAnsi="Calibri" w:cs="Arial"/>
                <w:b/>
                <w:sz w:val="16"/>
                <w:szCs w:val="16"/>
                <w:lang w:val="en-GB"/>
              </w:rPr>
              <w:t>General</w:t>
            </w:r>
          </w:p>
        </w:tc>
      </w:tr>
      <w:tr w:rsidR="00295034" w:rsidRPr="008557C5" w14:paraId="6DA5CFC5" w14:textId="77777777" w:rsidTr="00154B2A">
        <w:tc>
          <w:tcPr>
            <w:tcW w:w="546" w:type="dxa"/>
          </w:tcPr>
          <w:p w14:paraId="7B8B74A6"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45A5CDF0"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04DA5545"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ORO.GEN.110 (a)</w:t>
            </w:r>
          </w:p>
          <w:p w14:paraId="3006FD3E" w14:textId="4705ECD1"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172DED98" w14:textId="3EC22427"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statement that the manual complies with all applicable regulations and with the terms and conditions of the applicable Air Operator Certificate.</w:t>
            </w:r>
          </w:p>
        </w:tc>
        <w:tc>
          <w:tcPr>
            <w:tcW w:w="4140" w:type="dxa"/>
          </w:tcPr>
          <w:p w14:paraId="5800B14A" w14:textId="15E1F0ED"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The content of the OM shall reflect the requirements set out in Annex III (Part-ORO), Annex IV (Part-CAT) and Annex V (Part-SPA), as applicable, and shall not contravene the conditions contained in the operations specifications to the air operator certificate (AOC).</w:t>
            </w:r>
          </w:p>
        </w:tc>
        <w:tc>
          <w:tcPr>
            <w:tcW w:w="1080" w:type="dxa"/>
          </w:tcPr>
          <w:p w14:paraId="2D9E5241"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4AD0E1B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8312716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A6FA2E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54466957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7C8B8E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03124729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DC65072" w14:textId="2A6A58FA"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332267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2C08EE2C" w14:textId="77777777" w:rsidR="00295034" w:rsidRPr="008557C5" w:rsidRDefault="00295034" w:rsidP="00295034">
            <w:pPr>
              <w:spacing w:before="60" w:after="60"/>
              <w:rPr>
                <w:rFonts w:ascii="Calibri" w:hAnsi="Calibri" w:cs="Arial"/>
                <w:b/>
                <w:sz w:val="16"/>
                <w:szCs w:val="16"/>
                <w:lang w:val="en-GB"/>
              </w:rPr>
            </w:pPr>
          </w:p>
        </w:tc>
      </w:tr>
      <w:tr w:rsidR="00295034" w:rsidRPr="008557C5" w14:paraId="4124C52A" w14:textId="77777777" w:rsidTr="00154B2A">
        <w:tc>
          <w:tcPr>
            <w:tcW w:w="546" w:type="dxa"/>
          </w:tcPr>
          <w:p w14:paraId="3EA3FD3F"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38F1C0C3"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34373B5F" w14:textId="2D7CD574"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ORO.GEN.110 (b)</w:t>
            </w:r>
          </w:p>
        </w:tc>
        <w:tc>
          <w:tcPr>
            <w:tcW w:w="3862" w:type="dxa"/>
            <w:shd w:val="clear" w:color="auto" w:fill="D9D9D9"/>
          </w:tcPr>
          <w:p w14:paraId="45ED6B0D" w14:textId="29158A19"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statement that the manual contains operational instructions that are to be complied with by the relevant personnel.</w:t>
            </w:r>
          </w:p>
        </w:tc>
        <w:tc>
          <w:tcPr>
            <w:tcW w:w="4140" w:type="dxa"/>
          </w:tcPr>
          <w:p w14:paraId="4030ACC3" w14:textId="17E475E3"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Every flight shall be conducted in accordance with the provision of the ops manual.</w:t>
            </w:r>
          </w:p>
        </w:tc>
        <w:tc>
          <w:tcPr>
            <w:tcW w:w="1080" w:type="dxa"/>
          </w:tcPr>
          <w:p w14:paraId="266082EB"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2ED3B4E1"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1495846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0ACEEB2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17869759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F20726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5758296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5F8B2F2F" w14:textId="5AD22346"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0203406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799E18A7" w14:textId="77777777" w:rsidR="00295034" w:rsidRPr="008557C5" w:rsidRDefault="00295034" w:rsidP="00295034">
            <w:pPr>
              <w:spacing w:before="60" w:after="60"/>
              <w:rPr>
                <w:rFonts w:ascii="Calibri" w:hAnsi="Calibri" w:cs="Arial"/>
                <w:b/>
                <w:sz w:val="16"/>
                <w:szCs w:val="16"/>
                <w:lang w:val="en-GB"/>
              </w:rPr>
            </w:pPr>
          </w:p>
        </w:tc>
      </w:tr>
      <w:tr w:rsidR="00295034" w:rsidRPr="008557C5" w14:paraId="546CE537" w14:textId="77777777" w:rsidTr="00154B2A">
        <w:tc>
          <w:tcPr>
            <w:tcW w:w="546" w:type="dxa"/>
          </w:tcPr>
          <w:p w14:paraId="798FA02D"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1600C7D9" w14:textId="3A5FBB72"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AMC3 ORO.MLR.100</w:t>
            </w:r>
          </w:p>
        </w:tc>
        <w:tc>
          <w:tcPr>
            <w:tcW w:w="3862" w:type="dxa"/>
            <w:shd w:val="clear" w:color="auto" w:fill="D9D9D9"/>
          </w:tcPr>
          <w:p w14:paraId="36FFA015" w14:textId="05A6E081"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Explanations and definitions of terms and words needed for the use of the manual.</w:t>
            </w:r>
          </w:p>
        </w:tc>
        <w:tc>
          <w:tcPr>
            <w:tcW w:w="4140" w:type="dxa"/>
          </w:tcPr>
          <w:p w14:paraId="07AD0DB7" w14:textId="328B4B60"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Definitions to be checked according annex I to regulation 965/2012.</w:t>
            </w:r>
          </w:p>
        </w:tc>
        <w:tc>
          <w:tcPr>
            <w:tcW w:w="1080" w:type="dxa"/>
          </w:tcPr>
          <w:p w14:paraId="14F3CEEB"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1145698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9097023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2EEEFF3F"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4807152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21C2D02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6906665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6855D201" w14:textId="49B75D53"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61395366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3F6658E3" w14:textId="77777777" w:rsidR="00295034" w:rsidRPr="008557C5" w:rsidRDefault="00295034" w:rsidP="00295034">
            <w:pPr>
              <w:spacing w:before="60" w:after="60"/>
              <w:rPr>
                <w:rFonts w:ascii="Calibri" w:hAnsi="Calibri" w:cs="Arial"/>
                <w:b/>
                <w:sz w:val="16"/>
                <w:szCs w:val="16"/>
                <w:lang w:val="en-GB"/>
              </w:rPr>
            </w:pPr>
          </w:p>
        </w:tc>
      </w:tr>
      <w:tr w:rsidR="00295034" w:rsidRPr="008557C5" w14:paraId="1D6058F1" w14:textId="77777777" w:rsidTr="00154B2A">
        <w:tc>
          <w:tcPr>
            <w:tcW w:w="546" w:type="dxa"/>
          </w:tcPr>
          <w:p w14:paraId="012004A6"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6DFF7167"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445F12CC" w14:textId="7BAE73A0"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6E96C106" w14:textId="77777777" w:rsidR="00295034" w:rsidRPr="00DD5A32" w:rsidRDefault="00295034" w:rsidP="00295034">
            <w:pPr>
              <w:spacing w:before="60" w:after="60"/>
              <w:rPr>
                <w:rFonts w:ascii="Calibri" w:hAnsi="Calibri" w:cs="Arial"/>
                <w:i/>
                <w:sz w:val="16"/>
                <w:szCs w:val="16"/>
                <w:lang w:val="en-GB"/>
              </w:rPr>
            </w:pPr>
            <w:r w:rsidRPr="00DD5A32">
              <w:rPr>
                <w:rFonts w:ascii="Calibri" w:hAnsi="Calibri" w:cs="Arial"/>
                <w:i/>
                <w:sz w:val="16"/>
                <w:szCs w:val="16"/>
                <w:u w:val="single"/>
                <w:lang w:val="en-GB"/>
              </w:rPr>
              <w:t>System of amendment and revision</w:t>
            </w:r>
          </w:p>
          <w:p w14:paraId="0E60E252" w14:textId="287805C8"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Details of the person(s) responsible for the issuance and insertion of amendments and revisions.</w:t>
            </w:r>
          </w:p>
        </w:tc>
        <w:tc>
          <w:tcPr>
            <w:tcW w:w="4140" w:type="dxa"/>
          </w:tcPr>
          <w:p w14:paraId="24D76769" w14:textId="77777777" w:rsidR="00295034" w:rsidRPr="00DD5A32"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For amendments required to be notified in accordance with ORO.GEN.115(b) and ORO.GEN.130(c), the operator shall supply the competent authority with intended amendments in advance of the effective date; and</w:t>
            </w:r>
          </w:p>
          <w:p w14:paraId="76A6F032" w14:textId="77777777" w:rsidR="00295034" w:rsidRPr="00DD5A32"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For amendments to procedures associated with prior approval items in accordance with ORO.GEN.130, approval shall be obtained before the amendment becomes effective.</w:t>
            </w:r>
          </w:p>
          <w:p w14:paraId="35D72A4C" w14:textId="7D59B22F"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When immediate amendments or revisions are required in the interest of safety, they may be published and applied immediately, provided that any approval required has been applied for.</w:t>
            </w:r>
          </w:p>
        </w:tc>
        <w:tc>
          <w:tcPr>
            <w:tcW w:w="1080" w:type="dxa"/>
          </w:tcPr>
          <w:p w14:paraId="1A7E7C87"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5D7404B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8976295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6E52510"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9877015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5FCBAF1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9678315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017C157F" w14:textId="24086B0F"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3009269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051636F" w14:textId="77777777" w:rsidR="00295034" w:rsidRPr="008557C5" w:rsidRDefault="00295034" w:rsidP="00295034">
            <w:pPr>
              <w:spacing w:before="60" w:after="60"/>
              <w:rPr>
                <w:rFonts w:ascii="Calibri" w:hAnsi="Calibri" w:cs="Arial"/>
                <w:b/>
                <w:sz w:val="16"/>
                <w:szCs w:val="16"/>
                <w:lang w:val="en-GB"/>
              </w:rPr>
            </w:pPr>
          </w:p>
        </w:tc>
      </w:tr>
      <w:tr w:rsidR="00295034" w:rsidRPr="008557C5" w14:paraId="32FEE619" w14:textId="77777777" w:rsidTr="00154B2A">
        <w:tc>
          <w:tcPr>
            <w:tcW w:w="546" w:type="dxa"/>
          </w:tcPr>
          <w:p w14:paraId="522E89AE"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1A9F7696"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5E64A7C9" w14:textId="72952930"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5685A01C" w14:textId="5F5A0854"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record of amendments and revisions with insertion dates and effective dates.</w:t>
            </w:r>
          </w:p>
        </w:tc>
        <w:tc>
          <w:tcPr>
            <w:tcW w:w="4140" w:type="dxa"/>
          </w:tcPr>
          <w:p w14:paraId="5F5C470F" w14:textId="49A011F5"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The operator shall incorporate all amendments and revisions required by the competent authority.</w:t>
            </w:r>
          </w:p>
        </w:tc>
        <w:tc>
          <w:tcPr>
            <w:tcW w:w="1080" w:type="dxa"/>
          </w:tcPr>
          <w:p w14:paraId="721EF213"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5049FA4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46982781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112D1E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4827402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0A0B6489"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3178698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839A4C3" w14:textId="721C9889"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6417504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46728902" w14:textId="77777777" w:rsidR="00295034" w:rsidRPr="008557C5" w:rsidRDefault="00295034" w:rsidP="00295034">
            <w:pPr>
              <w:spacing w:before="60" w:after="60"/>
              <w:rPr>
                <w:rFonts w:ascii="Calibri" w:hAnsi="Calibri" w:cs="Arial"/>
                <w:b/>
                <w:sz w:val="16"/>
                <w:szCs w:val="16"/>
                <w:lang w:val="en-GB"/>
              </w:rPr>
            </w:pPr>
          </w:p>
        </w:tc>
      </w:tr>
      <w:tr w:rsidR="00295034" w:rsidRPr="008557C5" w14:paraId="356710EE" w14:textId="77777777" w:rsidTr="00154B2A">
        <w:tc>
          <w:tcPr>
            <w:tcW w:w="546" w:type="dxa"/>
          </w:tcPr>
          <w:p w14:paraId="2A9F5574"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1BFE5BF4"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3D9E1F01" w14:textId="081A6687"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7618375C" w14:textId="77DBF612"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statement that handwritten amendments and revisions are not permitted except in situations requiring immediate amendment or revision in the interest of safety.</w:t>
            </w:r>
          </w:p>
        </w:tc>
        <w:tc>
          <w:tcPr>
            <w:tcW w:w="4140" w:type="dxa"/>
          </w:tcPr>
          <w:p w14:paraId="1A10C800" w14:textId="77777777" w:rsidR="00295034" w:rsidRPr="003A393D" w:rsidRDefault="00295034" w:rsidP="00295034">
            <w:pPr>
              <w:spacing w:before="60" w:after="60"/>
              <w:jc w:val="both"/>
              <w:rPr>
                <w:rFonts w:ascii="Calibri" w:hAnsi="Calibri" w:cs="Arial"/>
                <w:sz w:val="16"/>
                <w:szCs w:val="16"/>
                <w:lang w:val="en-GB"/>
              </w:rPr>
            </w:pPr>
          </w:p>
        </w:tc>
        <w:tc>
          <w:tcPr>
            <w:tcW w:w="1080" w:type="dxa"/>
          </w:tcPr>
          <w:p w14:paraId="10D559FB"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7449EA9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7509549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52BA040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4845920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4538E0D9"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57235043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63E9AB94" w14:textId="3216C50B"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9364056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6682BDA" w14:textId="77777777" w:rsidR="00295034" w:rsidRPr="008557C5" w:rsidRDefault="00295034" w:rsidP="00295034">
            <w:pPr>
              <w:spacing w:before="60" w:after="60"/>
              <w:rPr>
                <w:rFonts w:ascii="Calibri" w:hAnsi="Calibri" w:cs="Arial"/>
                <w:b/>
                <w:sz w:val="16"/>
                <w:szCs w:val="16"/>
                <w:lang w:val="en-GB"/>
              </w:rPr>
            </w:pPr>
          </w:p>
        </w:tc>
      </w:tr>
      <w:tr w:rsidR="00295034" w:rsidRPr="008557C5" w14:paraId="1038A3DD" w14:textId="77777777" w:rsidTr="00154B2A">
        <w:tc>
          <w:tcPr>
            <w:tcW w:w="546" w:type="dxa"/>
          </w:tcPr>
          <w:p w14:paraId="07DDCFF8"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4C7C171C"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63801537" w14:textId="4F8F6FB4"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43BABAB1" w14:textId="4CBD20C2"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description of the system for the annotation of pages and their effective dates.</w:t>
            </w:r>
          </w:p>
        </w:tc>
        <w:tc>
          <w:tcPr>
            <w:tcW w:w="4140" w:type="dxa"/>
          </w:tcPr>
          <w:p w14:paraId="6D98FEBA" w14:textId="77777777" w:rsidR="00295034" w:rsidRPr="003A393D" w:rsidRDefault="00295034" w:rsidP="00295034">
            <w:pPr>
              <w:spacing w:before="60" w:after="60"/>
              <w:jc w:val="both"/>
              <w:rPr>
                <w:rFonts w:ascii="Calibri" w:hAnsi="Calibri" w:cs="Arial"/>
                <w:sz w:val="16"/>
                <w:szCs w:val="16"/>
                <w:lang w:val="en-GB"/>
              </w:rPr>
            </w:pPr>
          </w:p>
        </w:tc>
        <w:tc>
          <w:tcPr>
            <w:tcW w:w="1080" w:type="dxa"/>
          </w:tcPr>
          <w:p w14:paraId="21710B07"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0ACE731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56259950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2D2150E8"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8294475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7229A62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12396043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08C0BCED" w14:textId="42D8FAA4"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5056262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651C781C" w14:textId="77777777" w:rsidR="00295034" w:rsidRPr="008557C5" w:rsidRDefault="00295034" w:rsidP="00295034">
            <w:pPr>
              <w:spacing w:before="60" w:after="60"/>
              <w:rPr>
                <w:rFonts w:ascii="Calibri" w:hAnsi="Calibri" w:cs="Arial"/>
                <w:b/>
                <w:sz w:val="16"/>
                <w:szCs w:val="16"/>
                <w:lang w:val="en-GB"/>
              </w:rPr>
            </w:pPr>
          </w:p>
        </w:tc>
      </w:tr>
      <w:tr w:rsidR="00295034" w:rsidRPr="008557C5" w14:paraId="5CF9AC0B" w14:textId="77777777" w:rsidTr="00154B2A">
        <w:tc>
          <w:tcPr>
            <w:tcW w:w="546" w:type="dxa"/>
          </w:tcPr>
          <w:p w14:paraId="017A853E"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0E9EA08D"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545649D4" w14:textId="7681EE2D"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0D5B2D9A" w14:textId="719B33F3"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list of effective pages.</w:t>
            </w:r>
          </w:p>
        </w:tc>
        <w:tc>
          <w:tcPr>
            <w:tcW w:w="4140" w:type="dxa"/>
          </w:tcPr>
          <w:p w14:paraId="7DF114E1" w14:textId="77777777" w:rsidR="00295034" w:rsidRPr="003A393D" w:rsidRDefault="00295034" w:rsidP="00295034">
            <w:pPr>
              <w:spacing w:before="60" w:after="60"/>
              <w:jc w:val="both"/>
              <w:rPr>
                <w:rFonts w:ascii="Calibri" w:hAnsi="Calibri" w:cs="Arial"/>
                <w:sz w:val="16"/>
                <w:szCs w:val="16"/>
                <w:lang w:val="en-GB"/>
              </w:rPr>
            </w:pPr>
          </w:p>
        </w:tc>
        <w:tc>
          <w:tcPr>
            <w:tcW w:w="1080" w:type="dxa"/>
          </w:tcPr>
          <w:p w14:paraId="24BAF4D3"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102847E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4151243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745B2F3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4460750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692E9FE6"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7713863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334F0A82" w14:textId="3CB93BCE"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2146735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7A52FE7B" w14:textId="77777777" w:rsidR="00295034" w:rsidRPr="008557C5" w:rsidRDefault="00295034" w:rsidP="00295034">
            <w:pPr>
              <w:spacing w:before="60" w:after="60"/>
              <w:rPr>
                <w:rFonts w:ascii="Calibri" w:hAnsi="Calibri" w:cs="Arial"/>
                <w:b/>
                <w:sz w:val="16"/>
                <w:szCs w:val="16"/>
                <w:lang w:val="en-GB"/>
              </w:rPr>
            </w:pPr>
          </w:p>
        </w:tc>
      </w:tr>
      <w:tr w:rsidR="00295034" w:rsidRPr="008557C5" w14:paraId="5E3A81A8" w14:textId="77777777" w:rsidTr="00154B2A">
        <w:tc>
          <w:tcPr>
            <w:tcW w:w="546" w:type="dxa"/>
          </w:tcPr>
          <w:p w14:paraId="0A765970"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6A24D800"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7951E6B3" w14:textId="227F7967"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560C5DC1" w14:textId="0F61327F"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 xml:space="preserve"> Annotation of changes (on text pages and, as far as practicable, on charts and diagrams).</w:t>
            </w:r>
          </w:p>
        </w:tc>
        <w:tc>
          <w:tcPr>
            <w:tcW w:w="4140" w:type="dxa"/>
          </w:tcPr>
          <w:p w14:paraId="3375983F" w14:textId="1CDDC051"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The OM shall be kept up to date. All personnel shall be made aware of the changes that are relevant to their duties.</w:t>
            </w:r>
          </w:p>
        </w:tc>
        <w:tc>
          <w:tcPr>
            <w:tcW w:w="1080" w:type="dxa"/>
          </w:tcPr>
          <w:p w14:paraId="415E6847"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57A0AC7F"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1930599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A065DA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42037903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7144920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9883044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5DD338E5" w14:textId="6EA24099"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5685044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0B3A7F83" w14:textId="77777777" w:rsidR="00295034" w:rsidRPr="008557C5" w:rsidRDefault="00295034" w:rsidP="00295034">
            <w:pPr>
              <w:spacing w:before="60" w:after="60"/>
              <w:rPr>
                <w:rFonts w:ascii="Calibri" w:hAnsi="Calibri" w:cs="Arial"/>
                <w:b/>
                <w:sz w:val="16"/>
                <w:szCs w:val="16"/>
                <w:lang w:val="en-GB"/>
              </w:rPr>
            </w:pPr>
          </w:p>
        </w:tc>
      </w:tr>
      <w:tr w:rsidR="00295034" w:rsidRPr="008557C5" w14:paraId="4266441D" w14:textId="77777777" w:rsidTr="00154B2A">
        <w:tc>
          <w:tcPr>
            <w:tcW w:w="546" w:type="dxa"/>
          </w:tcPr>
          <w:p w14:paraId="6A5B6AFE"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1EDAEFF4"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503437DC"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ORO.MLR.100</w:t>
            </w:r>
          </w:p>
          <w:p w14:paraId="502489C9" w14:textId="7E4FD30D"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AMC1 ORO.MLR.100</w:t>
            </w:r>
          </w:p>
        </w:tc>
        <w:tc>
          <w:tcPr>
            <w:tcW w:w="3862" w:type="dxa"/>
            <w:shd w:val="clear" w:color="auto" w:fill="D9D9D9"/>
          </w:tcPr>
          <w:p w14:paraId="24C6B2FF" w14:textId="57609BA6"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rPr>
              <w:t>Temporary revisions.</w:t>
            </w:r>
          </w:p>
        </w:tc>
        <w:tc>
          <w:tcPr>
            <w:tcW w:w="4140" w:type="dxa"/>
          </w:tcPr>
          <w:p w14:paraId="75CDA558" w14:textId="0227B4E0"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US"/>
              </w:rPr>
              <w:t>The operator should describe the conditions for temporary revisions.</w:t>
            </w:r>
          </w:p>
        </w:tc>
        <w:tc>
          <w:tcPr>
            <w:tcW w:w="1080" w:type="dxa"/>
          </w:tcPr>
          <w:p w14:paraId="6D4D1076"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294AA40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02069806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2F82D2D8"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90849174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48DF747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7429948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407D637F" w14:textId="3F831A4C"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5663117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255ED6E1" w14:textId="77777777" w:rsidR="00295034" w:rsidRPr="008557C5" w:rsidRDefault="00295034" w:rsidP="00295034">
            <w:pPr>
              <w:spacing w:before="60" w:after="60"/>
              <w:rPr>
                <w:rFonts w:ascii="Calibri" w:hAnsi="Calibri" w:cs="Arial"/>
                <w:b/>
                <w:sz w:val="16"/>
                <w:szCs w:val="16"/>
                <w:lang w:val="en-GB"/>
              </w:rPr>
            </w:pPr>
          </w:p>
        </w:tc>
      </w:tr>
      <w:tr w:rsidR="00295034" w:rsidRPr="008557C5" w14:paraId="6408C81E" w14:textId="77777777" w:rsidTr="00154B2A">
        <w:tc>
          <w:tcPr>
            <w:tcW w:w="546" w:type="dxa"/>
          </w:tcPr>
          <w:p w14:paraId="6B07BB03"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304007F2"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AMC3 ORO.MLR.100</w:t>
            </w:r>
          </w:p>
          <w:p w14:paraId="237DA42F"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ORO.AOC.150</w:t>
            </w:r>
          </w:p>
          <w:p w14:paraId="229E5C4D" w14:textId="26106DAD" w:rsidR="00295034" w:rsidRPr="00501F5F" w:rsidRDefault="00295034" w:rsidP="00295034">
            <w:pPr>
              <w:jc w:val="both"/>
              <w:rPr>
                <w:rFonts w:ascii="Calibri" w:hAnsi="Calibri" w:cs="Arial"/>
                <w:b/>
                <w:bCs/>
                <w:sz w:val="16"/>
                <w:szCs w:val="16"/>
                <w:lang w:val="en-GB"/>
              </w:rPr>
            </w:pPr>
            <w:r w:rsidRPr="00DD5A32">
              <w:rPr>
                <w:rFonts w:ascii="Calibri" w:hAnsi="Calibri" w:cs="Arial"/>
                <w:sz w:val="16"/>
                <w:szCs w:val="16"/>
                <w:lang w:val="en-GB"/>
              </w:rPr>
              <w:t>ORO.MLR.100</w:t>
            </w:r>
          </w:p>
        </w:tc>
        <w:tc>
          <w:tcPr>
            <w:tcW w:w="3862" w:type="dxa"/>
            <w:shd w:val="clear" w:color="auto" w:fill="D9D9D9"/>
          </w:tcPr>
          <w:p w14:paraId="3047B357" w14:textId="5F4C4E14" w:rsidR="00295034" w:rsidRPr="003A393D" w:rsidRDefault="00295034" w:rsidP="00295034">
            <w:pPr>
              <w:autoSpaceDE w:val="0"/>
              <w:autoSpaceDN w:val="0"/>
              <w:adjustRightInd w:val="0"/>
              <w:jc w:val="both"/>
              <w:rPr>
                <w:rFonts w:ascii="Calibri" w:hAnsi="Calibri" w:cs="Arial"/>
                <w:sz w:val="16"/>
                <w:szCs w:val="16"/>
                <w:lang w:val="en-GB"/>
              </w:rPr>
            </w:pPr>
            <w:r w:rsidRPr="00DD5A32">
              <w:rPr>
                <w:rFonts w:ascii="Calibri" w:hAnsi="Calibri" w:cs="Arial"/>
                <w:sz w:val="16"/>
                <w:szCs w:val="16"/>
                <w:lang w:val="en-GB"/>
              </w:rPr>
              <w:t>A description of the distribution system for the manuals, amendments and revisions.</w:t>
            </w:r>
          </w:p>
        </w:tc>
        <w:tc>
          <w:tcPr>
            <w:tcW w:w="4140" w:type="dxa"/>
          </w:tcPr>
          <w:p w14:paraId="4852B9DC"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The operator shall be capable of distributing operational instructions and other information without delay.</w:t>
            </w:r>
          </w:p>
          <w:p w14:paraId="28B10784"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t>All operations personnel shall have easy access to the portions of the OM that are relevant to their duties.</w:t>
            </w:r>
          </w:p>
          <w:p w14:paraId="2A7A0E39" w14:textId="77777777" w:rsidR="00295034" w:rsidRPr="00DD5A32" w:rsidRDefault="00295034" w:rsidP="00295034">
            <w:pPr>
              <w:spacing w:before="60" w:after="60"/>
              <w:rPr>
                <w:rFonts w:ascii="Calibri" w:hAnsi="Calibri" w:cs="Arial"/>
                <w:sz w:val="16"/>
                <w:szCs w:val="16"/>
                <w:lang w:val="en-GB"/>
              </w:rPr>
            </w:pPr>
            <w:r w:rsidRPr="00DD5A32">
              <w:rPr>
                <w:rFonts w:ascii="Calibri" w:hAnsi="Calibri" w:cs="Arial"/>
                <w:sz w:val="16"/>
                <w:szCs w:val="16"/>
                <w:lang w:val="en-GB"/>
              </w:rPr>
              <w:lastRenderedPageBreak/>
              <w:t>The OM shall be kept up to date. All personnel shall be made aware of the changes that are relevant to their duties.</w:t>
            </w:r>
          </w:p>
          <w:p w14:paraId="49B7E161" w14:textId="27806E2F" w:rsidR="00295034" w:rsidRPr="003A393D" w:rsidRDefault="00295034" w:rsidP="00295034">
            <w:pPr>
              <w:spacing w:before="60" w:after="60"/>
              <w:jc w:val="both"/>
              <w:rPr>
                <w:rFonts w:ascii="Calibri" w:hAnsi="Calibri" w:cs="Arial"/>
                <w:sz w:val="16"/>
                <w:szCs w:val="16"/>
                <w:lang w:val="en-GB"/>
              </w:rPr>
            </w:pPr>
            <w:r w:rsidRPr="00DD5A32">
              <w:rPr>
                <w:rFonts w:ascii="Calibri" w:hAnsi="Calibri" w:cs="Arial"/>
                <w:sz w:val="16"/>
                <w:szCs w:val="16"/>
                <w:lang w:val="en-GB"/>
              </w:rPr>
              <w:t>Each crew member shall be provided with a personal copy of the relevant sections of the OM pertaining to their duties. Each holder of an OM, or appropriate parts of it, shall be responsible for keeping their copy up to date with the amendments or revisions supplied by the operator.</w:t>
            </w:r>
          </w:p>
        </w:tc>
        <w:tc>
          <w:tcPr>
            <w:tcW w:w="1080" w:type="dxa"/>
          </w:tcPr>
          <w:p w14:paraId="2E4E18BC"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6CCD681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19388227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1F1F921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1852327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1933BAA5"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2455636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0517BD9E" w14:textId="708C1A50" w:rsidR="00295034"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3578569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7AD1F74A" w14:textId="77777777" w:rsidR="00295034" w:rsidRPr="008557C5" w:rsidRDefault="00295034" w:rsidP="00295034">
            <w:pPr>
              <w:spacing w:before="60" w:after="60"/>
              <w:rPr>
                <w:rFonts w:ascii="Calibri" w:hAnsi="Calibri" w:cs="Arial"/>
                <w:b/>
                <w:sz w:val="16"/>
                <w:szCs w:val="16"/>
                <w:lang w:val="en-GB"/>
              </w:rPr>
            </w:pPr>
          </w:p>
        </w:tc>
      </w:tr>
      <w:tr w:rsidR="00295034" w:rsidRPr="008557C5" w14:paraId="7DEAE392" w14:textId="77777777" w:rsidTr="00154B2A">
        <w:tc>
          <w:tcPr>
            <w:tcW w:w="546" w:type="dxa"/>
          </w:tcPr>
          <w:p w14:paraId="25A1D598"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760F49ED" w14:textId="27E56008"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ORO.MLR.100(b)</w:t>
            </w:r>
          </w:p>
        </w:tc>
        <w:tc>
          <w:tcPr>
            <w:tcW w:w="3862" w:type="dxa"/>
            <w:shd w:val="clear" w:color="auto" w:fill="D9D9D9"/>
          </w:tcPr>
          <w:p w14:paraId="43940B2C" w14:textId="77777777" w:rsidR="00295034" w:rsidRPr="003A393D"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content of the OM shall not contravene the conditions contained in the operations specifications to the air operator certificate (AOC), the SPO authorisation or the declaration and the list of specific approvals, as applicable.</w:t>
            </w:r>
          </w:p>
        </w:tc>
        <w:tc>
          <w:tcPr>
            <w:tcW w:w="4140" w:type="dxa"/>
          </w:tcPr>
          <w:p w14:paraId="217D7D6A" w14:textId="77777777" w:rsidR="00295034" w:rsidRPr="003A393D" w:rsidRDefault="00295034" w:rsidP="00295034">
            <w:pPr>
              <w:spacing w:before="60" w:after="60"/>
              <w:jc w:val="both"/>
              <w:rPr>
                <w:rFonts w:ascii="Calibri" w:hAnsi="Calibri" w:cs="Arial"/>
                <w:sz w:val="16"/>
                <w:szCs w:val="16"/>
                <w:lang w:val="en-GB"/>
              </w:rPr>
            </w:pPr>
            <w:r w:rsidRPr="003A393D">
              <w:rPr>
                <w:rFonts w:ascii="Calibri" w:hAnsi="Calibri" w:cs="Arial"/>
                <w:sz w:val="16"/>
                <w:szCs w:val="16"/>
                <w:lang w:val="en-GB"/>
              </w:rPr>
              <w:t>Verify consistency OPS SPECS and operations described in the OM.</w:t>
            </w:r>
          </w:p>
          <w:p w14:paraId="66410A98" w14:textId="77777777" w:rsidR="00295034" w:rsidRPr="003A393D" w:rsidRDefault="00295034" w:rsidP="00295034">
            <w:pPr>
              <w:spacing w:before="60" w:after="60"/>
              <w:jc w:val="both"/>
              <w:rPr>
                <w:rFonts w:ascii="Calibri" w:hAnsi="Calibri" w:cs="Arial"/>
                <w:sz w:val="16"/>
                <w:szCs w:val="16"/>
                <w:lang w:val="en-GB"/>
              </w:rPr>
            </w:pPr>
            <w:r w:rsidRPr="003A393D">
              <w:rPr>
                <w:rFonts w:ascii="Calibri" w:hAnsi="Calibri" w:cs="Arial"/>
                <w:sz w:val="16"/>
                <w:szCs w:val="16"/>
                <w:lang w:val="en-GB"/>
              </w:rPr>
              <w:t>Check that the OM is customised and reflect the current operations. In particular, it should not be a copy/paste of the requirements but rather describe how the operator is complying with them.</w:t>
            </w:r>
          </w:p>
        </w:tc>
        <w:tc>
          <w:tcPr>
            <w:tcW w:w="1080" w:type="dxa"/>
          </w:tcPr>
          <w:p w14:paraId="6840672C"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4833767E"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2501397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7955912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97106162"/>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62AE1C5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53202117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45D506CC" w14:textId="4C815493"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4573748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8728F29" w14:textId="77777777" w:rsidR="00295034" w:rsidRPr="008557C5" w:rsidRDefault="00295034" w:rsidP="00295034">
            <w:pPr>
              <w:spacing w:before="60" w:after="60"/>
              <w:rPr>
                <w:rFonts w:ascii="Calibri" w:hAnsi="Calibri" w:cs="Arial"/>
                <w:b/>
                <w:sz w:val="16"/>
                <w:szCs w:val="16"/>
                <w:lang w:val="en-GB"/>
              </w:rPr>
            </w:pPr>
          </w:p>
        </w:tc>
      </w:tr>
      <w:tr w:rsidR="00295034" w:rsidRPr="008557C5" w14:paraId="1F4CB60F" w14:textId="77777777" w:rsidTr="00154B2A">
        <w:tc>
          <w:tcPr>
            <w:tcW w:w="546" w:type="dxa"/>
          </w:tcPr>
          <w:p w14:paraId="3043A1A0" w14:textId="77777777" w:rsidR="00295034" w:rsidRPr="006A04BE" w:rsidRDefault="00295034" w:rsidP="00295034">
            <w:pPr>
              <w:pStyle w:val="ListParagraph"/>
              <w:numPr>
                <w:ilvl w:val="0"/>
                <w:numId w:val="1"/>
              </w:numPr>
              <w:jc w:val="both"/>
              <w:rPr>
                <w:rFonts w:ascii="Calibri" w:hAnsi="Calibri" w:cs="Arial"/>
                <w:b/>
                <w:bCs/>
                <w:sz w:val="16"/>
                <w:szCs w:val="16"/>
                <w:lang w:val="de-DE"/>
              </w:rPr>
            </w:pPr>
          </w:p>
        </w:tc>
        <w:tc>
          <w:tcPr>
            <w:tcW w:w="1560" w:type="dxa"/>
            <w:shd w:val="clear" w:color="auto" w:fill="auto"/>
          </w:tcPr>
          <w:p w14:paraId="3729436A" w14:textId="4C8BF505" w:rsidR="00295034" w:rsidRPr="00501F5F" w:rsidRDefault="00295034" w:rsidP="00295034">
            <w:pPr>
              <w:jc w:val="both"/>
              <w:rPr>
                <w:rFonts w:ascii="Calibri" w:hAnsi="Calibri" w:cs="Arial"/>
                <w:b/>
                <w:bCs/>
                <w:sz w:val="16"/>
                <w:szCs w:val="16"/>
                <w:lang w:val="de-DE"/>
              </w:rPr>
            </w:pPr>
            <w:r w:rsidRPr="00501F5F">
              <w:rPr>
                <w:rFonts w:ascii="Calibri" w:hAnsi="Calibri" w:cs="Arial"/>
                <w:b/>
                <w:bCs/>
                <w:sz w:val="16"/>
                <w:szCs w:val="16"/>
                <w:lang w:val="de-DE"/>
              </w:rPr>
              <w:t>ORO.MLR.100(d)</w:t>
            </w:r>
          </w:p>
          <w:p w14:paraId="450BF839" w14:textId="77777777" w:rsidR="00295034" w:rsidRPr="00501F5F" w:rsidRDefault="00295034" w:rsidP="00295034">
            <w:pPr>
              <w:jc w:val="both"/>
              <w:rPr>
                <w:rFonts w:ascii="Calibri" w:hAnsi="Calibri" w:cs="Arial"/>
                <w:b/>
                <w:bCs/>
                <w:sz w:val="16"/>
                <w:szCs w:val="16"/>
                <w:lang w:val="de-DE"/>
              </w:rPr>
            </w:pPr>
            <w:r w:rsidRPr="00501F5F">
              <w:rPr>
                <w:rFonts w:ascii="Calibri" w:hAnsi="Calibri" w:cs="Arial"/>
                <w:b/>
                <w:bCs/>
                <w:sz w:val="16"/>
                <w:szCs w:val="16"/>
                <w:lang w:val="de-DE"/>
              </w:rPr>
              <w:t>ORO.MLR.100(e)</w:t>
            </w:r>
          </w:p>
          <w:p w14:paraId="773E7DD1" w14:textId="77777777"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ORO.MLR.100(f)</w:t>
            </w:r>
          </w:p>
        </w:tc>
        <w:tc>
          <w:tcPr>
            <w:tcW w:w="3862" w:type="dxa"/>
            <w:shd w:val="clear" w:color="auto" w:fill="D9D9D9"/>
          </w:tcPr>
          <w:p w14:paraId="336DB655" w14:textId="77777777" w:rsidR="00295034"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(d) All operations personnel shall have easy access to the portions of the OM that are relevant to their duties.</w:t>
            </w:r>
          </w:p>
          <w:p w14:paraId="12F8BB04" w14:textId="77777777" w:rsidR="00295034" w:rsidRPr="003A393D" w:rsidRDefault="00295034" w:rsidP="00295034">
            <w:pPr>
              <w:autoSpaceDE w:val="0"/>
              <w:autoSpaceDN w:val="0"/>
              <w:adjustRightInd w:val="0"/>
              <w:jc w:val="both"/>
              <w:rPr>
                <w:rFonts w:ascii="Calibri" w:hAnsi="Calibri" w:cs="Arial"/>
                <w:sz w:val="16"/>
                <w:szCs w:val="16"/>
                <w:lang w:val="en-GB"/>
              </w:rPr>
            </w:pPr>
          </w:p>
          <w:p w14:paraId="6B2B3DA6" w14:textId="77777777" w:rsidR="00295034"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(e) All personnel shall be made aware of the changes that are relevant to their duties.</w:t>
            </w:r>
          </w:p>
          <w:p w14:paraId="74E90828" w14:textId="77777777" w:rsidR="00295034" w:rsidRPr="003A393D" w:rsidRDefault="00295034" w:rsidP="00295034">
            <w:pPr>
              <w:autoSpaceDE w:val="0"/>
              <w:autoSpaceDN w:val="0"/>
              <w:adjustRightInd w:val="0"/>
              <w:jc w:val="both"/>
              <w:rPr>
                <w:rFonts w:ascii="Calibri" w:hAnsi="Calibri" w:cs="Arial"/>
                <w:sz w:val="16"/>
                <w:szCs w:val="16"/>
                <w:lang w:val="en-GB"/>
              </w:rPr>
            </w:pPr>
          </w:p>
          <w:p w14:paraId="2AEAD44E" w14:textId="77777777" w:rsidR="00295034" w:rsidRPr="003A393D"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(f) Each crew member shall be provided with a personal copy of the relevant sections of the OM pertaining to their duties.</w:t>
            </w:r>
          </w:p>
        </w:tc>
        <w:tc>
          <w:tcPr>
            <w:tcW w:w="4140" w:type="dxa"/>
          </w:tcPr>
          <w:p w14:paraId="0DDF6BDC" w14:textId="77777777" w:rsidR="00295034" w:rsidRPr="003A393D" w:rsidRDefault="00295034" w:rsidP="00295034">
            <w:pPr>
              <w:spacing w:before="60" w:after="60"/>
              <w:jc w:val="both"/>
              <w:rPr>
                <w:rFonts w:ascii="Calibri" w:hAnsi="Calibri" w:cs="Arial"/>
                <w:sz w:val="16"/>
                <w:szCs w:val="16"/>
                <w:lang w:val="en-GB"/>
              </w:rPr>
            </w:pPr>
          </w:p>
        </w:tc>
        <w:tc>
          <w:tcPr>
            <w:tcW w:w="1080" w:type="dxa"/>
          </w:tcPr>
          <w:p w14:paraId="4F39A140"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54AF08B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511404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59EEB30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7953759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5568C6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5560036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0CFA87AF" w14:textId="5456019F"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20199377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0233FBBA" w14:textId="77777777" w:rsidR="00295034" w:rsidRPr="008557C5" w:rsidRDefault="00295034" w:rsidP="00295034">
            <w:pPr>
              <w:spacing w:before="60" w:after="60"/>
              <w:rPr>
                <w:rFonts w:ascii="Calibri" w:hAnsi="Calibri" w:cs="Arial"/>
                <w:b/>
                <w:sz w:val="16"/>
                <w:szCs w:val="16"/>
                <w:lang w:val="en-GB"/>
              </w:rPr>
            </w:pPr>
          </w:p>
        </w:tc>
      </w:tr>
      <w:tr w:rsidR="00295034" w:rsidRPr="008557C5" w14:paraId="07DF205F" w14:textId="77777777" w:rsidTr="00154B2A">
        <w:tc>
          <w:tcPr>
            <w:tcW w:w="546" w:type="dxa"/>
          </w:tcPr>
          <w:p w14:paraId="5F037A9C"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5CF12CB9" w14:textId="2D9C44AD"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ORO.MLR.100(k)</w:t>
            </w:r>
          </w:p>
        </w:tc>
        <w:tc>
          <w:tcPr>
            <w:tcW w:w="3862" w:type="dxa"/>
            <w:shd w:val="clear" w:color="auto" w:fill="D9D9D9"/>
          </w:tcPr>
          <w:p w14:paraId="2B4DACCB" w14:textId="77777777" w:rsidR="00295034" w:rsidRPr="003A393D"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operator shall ensure that all personnel are able to understand the language in which those parts of the OM which pertain to their duties and responsibilities are written.</w:t>
            </w:r>
          </w:p>
        </w:tc>
        <w:tc>
          <w:tcPr>
            <w:tcW w:w="4140" w:type="dxa"/>
          </w:tcPr>
          <w:p w14:paraId="5DEABDB0" w14:textId="77777777" w:rsidR="00295034" w:rsidRPr="003A393D" w:rsidRDefault="00295034" w:rsidP="00295034">
            <w:pPr>
              <w:spacing w:before="60" w:after="60"/>
              <w:jc w:val="both"/>
              <w:rPr>
                <w:rFonts w:ascii="Calibri" w:hAnsi="Calibri" w:cs="Arial"/>
                <w:sz w:val="16"/>
                <w:szCs w:val="16"/>
                <w:lang w:val="en-GB"/>
              </w:rPr>
            </w:pPr>
          </w:p>
        </w:tc>
        <w:tc>
          <w:tcPr>
            <w:tcW w:w="1080" w:type="dxa"/>
          </w:tcPr>
          <w:p w14:paraId="117BEFE4"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5E4BB52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64204151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19726E2B"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10933851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55F933E6"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43825684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FC3A7CF" w14:textId="5448D4F2"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49522816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0009827A" w14:textId="77777777" w:rsidR="00295034" w:rsidRPr="008557C5" w:rsidRDefault="00295034" w:rsidP="00295034">
            <w:pPr>
              <w:spacing w:before="60" w:after="60"/>
              <w:rPr>
                <w:rFonts w:ascii="Calibri" w:hAnsi="Calibri" w:cs="Arial"/>
                <w:b/>
                <w:sz w:val="16"/>
                <w:szCs w:val="16"/>
                <w:lang w:val="en-GB"/>
              </w:rPr>
            </w:pPr>
          </w:p>
        </w:tc>
      </w:tr>
      <w:tr w:rsidR="00295034" w:rsidRPr="008557C5" w14:paraId="7C7E0C60" w14:textId="77777777" w:rsidTr="00154B2A">
        <w:tc>
          <w:tcPr>
            <w:tcW w:w="546" w:type="dxa"/>
          </w:tcPr>
          <w:p w14:paraId="0C2D672D"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15E989C6" w14:textId="2383A3BE"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ORO.MLR.100(k)</w:t>
            </w:r>
          </w:p>
        </w:tc>
        <w:tc>
          <w:tcPr>
            <w:tcW w:w="3862" w:type="dxa"/>
            <w:shd w:val="clear" w:color="auto" w:fill="D9D9D9"/>
          </w:tcPr>
          <w:p w14:paraId="3B5726F9" w14:textId="77777777" w:rsidR="00295034" w:rsidRPr="003A393D" w:rsidRDefault="00295034" w:rsidP="00295034">
            <w:pPr>
              <w:autoSpaceDE w:val="0"/>
              <w:autoSpaceDN w:val="0"/>
              <w:adjustRightInd w:val="0"/>
              <w:jc w:val="both"/>
              <w:rPr>
                <w:rFonts w:ascii="Calibri" w:hAnsi="Calibri" w:cs="Arial"/>
                <w:sz w:val="16"/>
                <w:szCs w:val="16"/>
                <w:lang w:val="en-GB"/>
              </w:rPr>
            </w:pPr>
            <w:r w:rsidRPr="003A393D">
              <w:rPr>
                <w:rFonts w:ascii="Calibri" w:hAnsi="Calibri" w:cs="Arial"/>
                <w:sz w:val="16"/>
                <w:szCs w:val="16"/>
                <w:lang w:val="en-GB"/>
              </w:rPr>
              <w:t>The content of the OM shall be presented in a form that can be used without difficulty and observes human factors principles.</w:t>
            </w:r>
          </w:p>
        </w:tc>
        <w:tc>
          <w:tcPr>
            <w:tcW w:w="4140" w:type="dxa"/>
          </w:tcPr>
          <w:p w14:paraId="197EEF07" w14:textId="77777777" w:rsidR="00295034" w:rsidRPr="003A393D" w:rsidRDefault="00295034" w:rsidP="00295034">
            <w:pPr>
              <w:spacing w:before="60" w:after="60"/>
              <w:jc w:val="both"/>
              <w:rPr>
                <w:rFonts w:ascii="Calibri" w:hAnsi="Calibri" w:cs="Arial"/>
                <w:vanish/>
                <w:sz w:val="16"/>
                <w:szCs w:val="16"/>
                <w:lang w:val="en-GB"/>
              </w:rPr>
            </w:pPr>
            <w:r w:rsidRPr="003A393D">
              <w:rPr>
                <w:rFonts w:ascii="Calibri" w:hAnsi="Calibri" w:cs="Arial"/>
                <w:sz w:val="16"/>
                <w:szCs w:val="16"/>
                <w:lang w:val="en-GB"/>
              </w:rPr>
              <w:t>Examples of issues linked with HF: inadequate linguistic quality, paragraphs scanned of poor quality, different fonts and font sizes, paragraphs highlighted with no apparent reason, duplicated paragraph, no list of effective pages, superfluous information,…</w:t>
            </w:r>
          </w:p>
          <w:p w14:paraId="35A49544" w14:textId="77777777" w:rsidR="00295034" w:rsidRPr="003A393D" w:rsidRDefault="00295034" w:rsidP="00295034">
            <w:pPr>
              <w:spacing w:before="60" w:after="60"/>
              <w:jc w:val="both"/>
              <w:rPr>
                <w:rFonts w:ascii="Calibri" w:hAnsi="Calibri" w:cs="Arial"/>
                <w:sz w:val="16"/>
                <w:szCs w:val="16"/>
                <w:lang w:val="en-GB"/>
              </w:rPr>
            </w:pPr>
            <w:r w:rsidRPr="003A393D">
              <w:rPr>
                <w:rFonts w:ascii="Calibri" w:hAnsi="Calibri" w:cs="Arial"/>
                <w:sz w:val="16"/>
                <w:szCs w:val="16"/>
                <w:lang w:val="en-GB"/>
              </w:rPr>
              <w:t>Assess consistency and usability of the OM in case it is contained in several parts with cross-references.</w:t>
            </w:r>
          </w:p>
          <w:p w14:paraId="05FF349D" w14:textId="77777777" w:rsidR="00295034" w:rsidRPr="003A393D" w:rsidRDefault="00295034" w:rsidP="00295034">
            <w:pPr>
              <w:spacing w:before="60" w:after="60"/>
              <w:jc w:val="both"/>
              <w:rPr>
                <w:rFonts w:ascii="Calibri" w:hAnsi="Calibri" w:cs="Arial"/>
                <w:sz w:val="16"/>
                <w:szCs w:val="16"/>
                <w:lang w:val="en-GB"/>
              </w:rPr>
            </w:pPr>
            <w:r w:rsidRPr="003A393D">
              <w:rPr>
                <w:rFonts w:ascii="Calibri" w:hAnsi="Calibri" w:cs="Arial"/>
                <w:sz w:val="16"/>
                <w:szCs w:val="16"/>
                <w:lang w:val="en-GB"/>
              </w:rPr>
              <w:t>Check that cross-references to other manual</w:t>
            </w:r>
            <w:r>
              <w:rPr>
                <w:rFonts w:ascii="Calibri" w:hAnsi="Calibri" w:cs="Arial"/>
                <w:sz w:val="16"/>
                <w:szCs w:val="16"/>
                <w:lang w:val="en-GB"/>
              </w:rPr>
              <w:t>s</w:t>
            </w:r>
            <w:r w:rsidRPr="003A393D">
              <w:rPr>
                <w:rFonts w:ascii="Calibri" w:hAnsi="Calibri" w:cs="Arial"/>
                <w:sz w:val="16"/>
                <w:szCs w:val="16"/>
                <w:lang w:val="en-GB"/>
              </w:rPr>
              <w:t xml:space="preserve"> are adequate and how the operator ensures that crew members are aware of the amendments to the other manuals.</w:t>
            </w:r>
          </w:p>
        </w:tc>
        <w:tc>
          <w:tcPr>
            <w:tcW w:w="1080" w:type="dxa"/>
          </w:tcPr>
          <w:p w14:paraId="2A921585"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425F14F1"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2804325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54B33CE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85839494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7B33BA69"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5897168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5250B83" w14:textId="0A834835"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32092735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9376082" w14:textId="77777777" w:rsidR="00295034" w:rsidRPr="008557C5" w:rsidRDefault="00295034" w:rsidP="00295034">
            <w:pPr>
              <w:spacing w:before="60" w:after="60"/>
              <w:rPr>
                <w:rFonts w:ascii="Calibri" w:hAnsi="Calibri" w:cs="Arial"/>
                <w:b/>
                <w:sz w:val="16"/>
                <w:szCs w:val="16"/>
                <w:lang w:val="en-GB"/>
              </w:rPr>
            </w:pPr>
          </w:p>
        </w:tc>
      </w:tr>
      <w:tr w:rsidR="00295034" w:rsidRPr="008557C5" w14:paraId="3DA9AF85" w14:textId="77777777" w:rsidTr="00154B2A">
        <w:tc>
          <w:tcPr>
            <w:tcW w:w="546" w:type="dxa"/>
          </w:tcPr>
          <w:p w14:paraId="3FE77104" w14:textId="77777777" w:rsidR="00295034" w:rsidRPr="006A04BE" w:rsidRDefault="00295034" w:rsidP="00295034">
            <w:pPr>
              <w:pStyle w:val="ListParagraph"/>
              <w:numPr>
                <w:ilvl w:val="0"/>
                <w:numId w:val="1"/>
              </w:numPr>
              <w:jc w:val="both"/>
              <w:rPr>
                <w:rFonts w:ascii="Calibri" w:hAnsi="Calibri" w:cs="Arial"/>
                <w:b/>
                <w:bCs/>
                <w:sz w:val="16"/>
                <w:szCs w:val="16"/>
                <w:lang w:val="en-GB"/>
              </w:rPr>
            </w:pPr>
          </w:p>
        </w:tc>
        <w:tc>
          <w:tcPr>
            <w:tcW w:w="1560" w:type="dxa"/>
            <w:shd w:val="clear" w:color="auto" w:fill="auto"/>
          </w:tcPr>
          <w:p w14:paraId="0AADC513" w14:textId="44DBD0D6"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AMC1 ORO.MLR.100(c)</w:t>
            </w:r>
          </w:p>
        </w:tc>
        <w:tc>
          <w:tcPr>
            <w:tcW w:w="3862" w:type="dxa"/>
            <w:shd w:val="clear" w:color="auto" w:fill="D9D9D9"/>
          </w:tcPr>
          <w:p w14:paraId="476E29AB" w14:textId="77777777" w:rsidR="00295034" w:rsidRPr="007D68BB" w:rsidRDefault="00295034" w:rsidP="00295034">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(c) The OM should be such that:</w:t>
            </w:r>
          </w:p>
          <w:p w14:paraId="68414EB3" w14:textId="77777777" w:rsidR="00295034" w:rsidRPr="007D68BB" w:rsidRDefault="00295034" w:rsidP="00295034">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(1) all parts of the manual are consistent and compatible in form and content;</w:t>
            </w:r>
          </w:p>
          <w:p w14:paraId="2C75111B" w14:textId="77777777" w:rsidR="00295034" w:rsidRPr="007D68BB" w:rsidRDefault="00295034" w:rsidP="00295034">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(2) the manual can be readily amended; and</w:t>
            </w:r>
          </w:p>
          <w:p w14:paraId="221DF7C0" w14:textId="77777777" w:rsidR="00295034" w:rsidRPr="007D68BB" w:rsidRDefault="00295034" w:rsidP="00295034">
            <w:pPr>
              <w:autoSpaceDE w:val="0"/>
              <w:autoSpaceDN w:val="0"/>
              <w:adjustRightInd w:val="0"/>
              <w:jc w:val="both"/>
              <w:rPr>
                <w:rFonts w:ascii="Calibri" w:hAnsi="Calibri" w:cs="Arial"/>
                <w:sz w:val="16"/>
                <w:szCs w:val="16"/>
                <w:lang w:val="en-GB"/>
              </w:rPr>
            </w:pPr>
            <w:r w:rsidRPr="007D68BB">
              <w:rPr>
                <w:rFonts w:ascii="Calibri" w:hAnsi="Calibri" w:cs="Arial"/>
                <w:sz w:val="16"/>
                <w:szCs w:val="16"/>
                <w:lang w:val="en-GB"/>
              </w:rPr>
              <w:t>(3) the content and amendment status of the manual is controlled and clearly indicated.</w:t>
            </w:r>
          </w:p>
        </w:tc>
        <w:tc>
          <w:tcPr>
            <w:tcW w:w="4140" w:type="dxa"/>
          </w:tcPr>
          <w:p w14:paraId="72B64A67" w14:textId="77777777" w:rsidR="00295034" w:rsidRPr="007D68BB" w:rsidRDefault="00295034" w:rsidP="00295034">
            <w:pPr>
              <w:spacing w:before="60" w:after="60"/>
              <w:jc w:val="both"/>
              <w:rPr>
                <w:rFonts w:ascii="Calibri" w:hAnsi="Calibri" w:cs="Arial"/>
                <w:sz w:val="16"/>
                <w:szCs w:val="16"/>
                <w:lang w:val="en-GB"/>
              </w:rPr>
            </w:pPr>
            <w:r w:rsidRPr="007D68BB">
              <w:rPr>
                <w:rFonts w:ascii="Calibri" w:hAnsi="Calibri" w:cs="Arial"/>
                <w:sz w:val="16"/>
                <w:szCs w:val="16"/>
                <w:lang w:val="en-GB"/>
              </w:rPr>
              <w:t>Check that the OM-</w:t>
            </w:r>
            <w:r>
              <w:rPr>
                <w:rFonts w:ascii="Calibri" w:hAnsi="Calibri" w:cs="Arial"/>
                <w:sz w:val="16"/>
                <w:szCs w:val="16"/>
                <w:lang w:val="en-GB"/>
              </w:rPr>
              <w:t>C</w:t>
            </w:r>
            <w:r w:rsidRPr="007D68BB">
              <w:rPr>
                <w:rFonts w:ascii="Calibri" w:hAnsi="Calibri" w:cs="Arial"/>
                <w:sz w:val="16"/>
                <w:szCs w:val="16"/>
                <w:lang w:val="en-GB"/>
              </w:rPr>
              <w:t xml:space="preserve"> follows the principles described in OM A.0</w:t>
            </w:r>
          </w:p>
        </w:tc>
        <w:tc>
          <w:tcPr>
            <w:tcW w:w="1080" w:type="dxa"/>
          </w:tcPr>
          <w:p w14:paraId="56514076" w14:textId="77777777" w:rsidR="00295034" w:rsidRPr="008557C5" w:rsidRDefault="00295034" w:rsidP="00295034">
            <w:pPr>
              <w:spacing w:before="60" w:after="60"/>
              <w:jc w:val="center"/>
              <w:rPr>
                <w:rFonts w:ascii="Calibri" w:hAnsi="Calibri" w:cs="Arial"/>
                <w:b/>
                <w:sz w:val="16"/>
                <w:szCs w:val="16"/>
                <w:lang w:val="en-GB"/>
              </w:rPr>
            </w:pPr>
          </w:p>
        </w:tc>
        <w:tc>
          <w:tcPr>
            <w:tcW w:w="720" w:type="dxa"/>
          </w:tcPr>
          <w:p w14:paraId="2092FD1F"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58635777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2054F1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23855261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60B76A4F"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10221382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16F29DF" w14:textId="777653CE"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212117569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40A60F67" w14:textId="77777777" w:rsidR="00295034" w:rsidRPr="008557C5" w:rsidRDefault="00295034" w:rsidP="00295034">
            <w:pPr>
              <w:spacing w:before="60" w:after="60"/>
              <w:rPr>
                <w:rFonts w:ascii="Calibri" w:hAnsi="Calibri" w:cs="Arial"/>
                <w:b/>
                <w:sz w:val="16"/>
                <w:szCs w:val="16"/>
                <w:lang w:val="en-GB"/>
              </w:rPr>
            </w:pPr>
          </w:p>
        </w:tc>
      </w:tr>
      <w:tr w:rsidR="00295034" w:rsidRPr="00F143AC" w14:paraId="1491C549" w14:textId="77777777" w:rsidTr="006A04BE">
        <w:trPr>
          <w:trHeight w:val="260"/>
        </w:trPr>
        <w:tc>
          <w:tcPr>
            <w:tcW w:w="546" w:type="dxa"/>
            <w:shd w:val="clear" w:color="auto" w:fill="5B9BD5" w:themeFill="accent5"/>
          </w:tcPr>
          <w:p w14:paraId="49344347" w14:textId="77777777" w:rsidR="00295034" w:rsidRDefault="00295034" w:rsidP="00295034">
            <w:pPr>
              <w:spacing w:before="60" w:after="60"/>
              <w:jc w:val="both"/>
              <w:rPr>
                <w:rFonts w:ascii="Calibri" w:hAnsi="Calibri" w:cs="Arial"/>
                <w:b/>
                <w:sz w:val="16"/>
                <w:szCs w:val="16"/>
                <w:lang w:val="en-GB"/>
              </w:rPr>
            </w:pPr>
          </w:p>
        </w:tc>
        <w:tc>
          <w:tcPr>
            <w:tcW w:w="15502" w:type="dxa"/>
            <w:gridSpan w:val="6"/>
            <w:shd w:val="clear" w:color="auto" w:fill="5B9BD5" w:themeFill="accent5"/>
          </w:tcPr>
          <w:p w14:paraId="31BF57A3" w14:textId="2CE7870A" w:rsidR="00295034" w:rsidRPr="003A393D" w:rsidRDefault="00295034" w:rsidP="00295034">
            <w:pPr>
              <w:spacing w:before="60" w:after="60"/>
              <w:jc w:val="both"/>
              <w:rPr>
                <w:rFonts w:ascii="Calibri" w:hAnsi="Calibri" w:cs="Arial"/>
                <w:b/>
                <w:sz w:val="16"/>
                <w:szCs w:val="16"/>
                <w:lang w:val="en-GB"/>
              </w:rPr>
            </w:pPr>
            <w:r>
              <w:rPr>
                <w:rFonts w:ascii="Calibri" w:hAnsi="Calibri" w:cs="Arial"/>
                <w:b/>
                <w:sz w:val="16"/>
                <w:szCs w:val="16"/>
                <w:lang w:val="en-GB"/>
              </w:rPr>
              <w:t>1</w:t>
            </w:r>
            <w:r w:rsidRPr="003A393D">
              <w:rPr>
                <w:rFonts w:ascii="Calibri" w:hAnsi="Calibri" w:cs="Arial"/>
                <w:b/>
                <w:sz w:val="16"/>
                <w:szCs w:val="16"/>
                <w:lang w:val="en-GB"/>
              </w:rPr>
              <w:t xml:space="preserve">. </w:t>
            </w:r>
            <w:r w:rsidRPr="002A36F8">
              <w:rPr>
                <w:rFonts w:ascii="Calibri" w:hAnsi="Calibri" w:cs="Arial"/>
                <w:b/>
                <w:sz w:val="16"/>
                <w:szCs w:val="16"/>
                <w:lang w:val="en-GB"/>
              </w:rPr>
              <w:t>Instructions and information relating to communications, navigation and</w:t>
            </w:r>
            <w:r>
              <w:rPr>
                <w:rFonts w:ascii="Calibri" w:hAnsi="Calibri" w:cs="Arial"/>
                <w:b/>
                <w:sz w:val="16"/>
                <w:szCs w:val="16"/>
                <w:lang w:val="en-GB"/>
              </w:rPr>
              <w:t xml:space="preserve"> </w:t>
            </w:r>
            <w:r w:rsidRPr="002A36F8">
              <w:rPr>
                <w:rFonts w:ascii="Calibri" w:hAnsi="Calibri" w:cs="Arial"/>
                <w:b/>
                <w:sz w:val="16"/>
                <w:szCs w:val="16"/>
                <w:lang w:val="en-GB"/>
              </w:rPr>
              <w:t>aerodromes/operating sites, including minimum flight levels and altitudes for each route</w:t>
            </w:r>
            <w:r>
              <w:rPr>
                <w:rFonts w:ascii="Calibri" w:hAnsi="Calibri" w:cs="Arial"/>
                <w:b/>
                <w:sz w:val="16"/>
                <w:szCs w:val="16"/>
                <w:lang w:val="en-GB"/>
              </w:rPr>
              <w:t xml:space="preserve"> </w:t>
            </w:r>
            <w:r w:rsidRPr="002A36F8">
              <w:rPr>
                <w:rFonts w:ascii="Calibri" w:hAnsi="Calibri" w:cs="Arial"/>
                <w:b/>
                <w:sz w:val="16"/>
                <w:szCs w:val="16"/>
                <w:lang w:val="en-GB"/>
              </w:rPr>
              <w:t>to be flown and operating minima for each aerodrome/operating site planned to be used</w:t>
            </w:r>
            <w:r>
              <w:rPr>
                <w:rFonts w:ascii="Calibri" w:hAnsi="Calibri" w:cs="Arial"/>
                <w:b/>
                <w:sz w:val="16"/>
                <w:szCs w:val="16"/>
                <w:lang w:val="en-GB"/>
              </w:rPr>
              <w:t>.</w:t>
            </w:r>
          </w:p>
        </w:tc>
      </w:tr>
      <w:tr w:rsidR="00295034" w:rsidRPr="008557C5" w14:paraId="732F4C14" w14:textId="77777777" w:rsidTr="00154B2A">
        <w:trPr>
          <w:trHeight w:val="219"/>
        </w:trPr>
        <w:tc>
          <w:tcPr>
            <w:tcW w:w="546" w:type="dxa"/>
          </w:tcPr>
          <w:p w14:paraId="7D92874F"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374A366B" w14:textId="7505E0EB"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CAT.OP.MPA.270</w:t>
            </w:r>
          </w:p>
          <w:p w14:paraId="351689DA" w14:textId="77777777"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CAT.OP.MPA.145</w:t>
            </w:r>
          </w:p>
        </w:tc>
        <w:tc>
          <w:tcPr>
            <w:tcW w:w="3862" w:type="dxa"/>
            <w:shd w:val="clear" w:color="auto" w:fill="D9D9D9"/>
          </w:tcPr>
          <w:p w14:paraId="3CB34803"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(a) minimum flight level/altitude;</w:t>
            </w:r>
          </w:p>
        </w:tc>
        <w:tc>
          <w:tcPr>
            <w:tcW w:w="4140" w:type="dxa"/>
          </w:tcPr>
          <w:p w14:paraId="44DE706F" w14:textId="77777777" w:rsidR="00295034" w:rsidRPr="00B952FC" w:rsidRDefault="00295034" w:rsidP="00295034">
            <w:pPr>
              <w:jc w:val="both"/>
              <w:rPr>
                <w:rFonts w:ascii="Calibri" w:hAnsi="Calibri" w:cs="Arial"/>
                <w:b/>
                <w:color w:val="FF0000"/>
                <w:sz w:val="16"/>
                <w:szCs w:val="16"/>
                <w:u w:val="single"/>
                <w:lang w:val="en-GB"/>
              </w:rPr>
            </w:pPr>
            <w:r w:rsidRPr="00B952FC">
              <w:rPr>
                <w:rFonts w:ascii="Calibri" w:hAnsi="Calibri" w:cs="Arial"/>
                <w:b/>
                <w:color w:val="FF0000"/>
                <w:sz w:val="16"/>
                <w:szCs w:val="16"/>
                <w:u w:val="single"/>
                <w:lang w:val="en-GB"/>
              </w:rPr>
              <w:t>The procedure to fly below specified minimum altitude when descending is a prior approval item.</w:t>
            </w:r>
          </w:p>
          <w:p w14:paraId="248C27E5" w14:textId="77777777" w:rsidR="00295034" w:rsidRDefault="00295034" w:rsidP="00295034">
            <w:pPr>
              <w:jc w:val="both"/>
              <w:rPr>
                <w:rFonts w:ascii="Calibri" w:hAnsi="Calibri" w:cs="Arial"/>
                <w:sz w:val="16"/>
                <w:szCs w:val="16"/>
                <w:lang w:val="en-GB"/>
              </w:rPr>
            </w:pPr>
          </w:p>
          <w:p w14:paraId="2FE3404D" w14:textId="6E3C71F5" w:rsidR="00295034" w:rsidRDefault="00295034" w:rsidP="00295034">
            <w:pPr>
              <w:jc w:val="both"/>
              <w:rPr>
                <w:rFonts w:ascii="Calibri" w:hAnsi="Calibri" w:cs="Arial"/>
                <w:sz w:val="16"/>
                <w:szCs w:val="16"/>
                <w:lang w:val="en-GB"/>
              </w:rPr>
            </w:pPr>
            <w:r>
              <w:rPr>
                <w:rFonts w:ascii="Calibri" w:hAnsi="Calibri" w:cs="Arial"/>
                <w:sz w:val="16"/>
                <w:szCs w:val="16"/>
                <w:lang w:val="en-GB"/>
              </w:rPr>
              <w:t>As a minimum, the operator is expected to refer to the document where this information may be retrieved.</w:t>
            </w:r>
          </w:p>
          <w:p w14:paraId="1FECA7BC" w14:textId="54EBA825" w:rsidR="00417363" w:rsidRDefault="00417363" w:rsidP="00295034">
            <w:pPr>
              <w:jc w:val="both"/>
              <w:rPr>
                <w:rFonts w:ascii="Calibri" w:hAnsi="Calibri" w:cs="Arial"/>
                <w:sz w:val="16"/>
                <w:szCs w:val="16"/>
                <w:lang w:val="en-GB"/>
              </w:rPr>
            </w:pPr>
          </w:p>
          <w:p w14:paraId="2BC4D57A" w14:textId="77777777" w:rsidR="00417363" w:rsidRPr="00DD5A32" w:rsidRDefault="00417363" w:rsidP="00417363">
            <w:pPr>
              <w:spacing w:before="60" w:after="60"/>
              <w:rPr>
                <w:rFonts w:ascii="Calibri" w:hAnsi="Calibri" w:cs="Arial"/>
                <w:sz w:val="16"/>
                <w:szCs w:val="16"/>
                <w:lang w:val="en-GB"/>
              </w:rPr>
            </w:pPr>
            <w:r w:rsidRPr="00DD5A32">
              <w:rPr>
                <w:rFonts w:ascii="Calibri" w:hAnsi="Calibri" w:cs="Arial"/>
                <w:sz w:val="16"/>
                <w:szCs w:val="16"/>
                <w:lang w:val="en-GB"/>
              </w:rPr>
              <w:t>Definition of minimum flight level and minimum flight altitude as per ICAO annex 2.</w:t>
            </w:r>
          </w:p>
          <w:p w14:paraId="6F9E6CE7" w14:textId="393E7107" w:rsidR="00417363" w:rsidRDefault="00417363" w:rsidP="00417363">
            <w:pPr>
              <w:jc w:val="both"/>
              <w:rPr>
                <w:rFonts w:ascii="Calibri" w:hAnsi="Calibri" w:cs="Arial"/>
                <w:sz w:val="16"/>
                <w:szCs w:val="16"/>
                <w:lang w:val="en-GB"/>
              </w:rPr>
            </w:pPr>
            <w:r w:rsidRPr="00DD5A32">
              <w:rPr>
                <w:rFonts w:ascii="Calibri" w:hAnsi="Calibri" w:cs="Arial"/>
                <w:sz w:val="16"/>
                <w:szCs w:val="16"/>
                <w:lang w:val="en-GB"/>
              </w:rPr>
              <w:t>Usually, it is the highest of MGA, MEA or the minimum available in the class of airspace in which the aircraft is operating.</w:t>
            </w:r>
          </w:p>
          <w:p w14:paraId="3C26A815" w14:textId="77777777" w:rsidR="00295034" w:rsidRPr="003A393D" w:rsidRDefault="00295034" w:rsidP="00295034">
            <w:pPr>
              <w:jc w:val="both"/>
              <w:rPr>
                <w:rFonts w:ascii="Calibri" w:hAnsi="Calibri" w:cs="Arial"/>
                <w:sz w:val="16"/>
                <w:szCs w:val="16"/>
                <w:lang w:val="en-GB"/>
              </w:rPr>
            </w:pPr>
          </w:p>
        </w:tc>
        <w:tc>
          <w:tcPr>
            <w:tcW w:w="1080" w:type="dxa"/>
          </w:tcPr>
          <w:p w14:paraId="320B0CDD" w14:textId="77777777" w:rsidR="00295034" w:rsidRPr="008557C5" w:rsidRDefault="00295034" w:rsidP="00295034">
            <w:pPr>
              <w:jc w:val="center"/>
              <w:rPr>
                <w:rFonts w:ascii="Calibri" w:hAnsi="Calibri" w:cs="Arial"/>
                <w:b/>
                <w:sz w:val="16"/>
                <w:szCs w:val="16"/>
                <w:lang w:val="en-GB"/>
              </w:rPr>
            </w:pPr>
          </w:p>
        </w:tc>
        <w:tc>
          <w:tcPr>
            <w:tcW w:w="720" w:type="dxa"/>
          </w:tcPr>
          <w:p w14:paraId="7652B35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01252263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5DB68F8E"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145195072"/>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FAE261C"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00734644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1A73A41" w14:textId="16F8CCC0"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01673706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27729E4A" w14:textId="77777777" w:rsidR="00295034" w:rsidRPr="008557C5" w:rsidRDefault="00295034" w:rsidP="00295034">
            <w:pPr>
              <w:rPr>
                <w:rFonts w:ascii="Calibri" w:hAnsi="Calibri" w:cs="Arial"/>
                <w:b/>
                <w:sz w:val="16"/>
                <w:szCs w:val="16"/>
                <w:lang w:val="en-GB"/>
              </w:rPr>
            </w:pPr>
          </w:p>
        </w:tc>
      </w:tr>
      <w:tr w:rsidR="00295034" w:rsidRPr="008557C5" w14:paraId="494C0CED" w14:textId="77777777" w:rsidTr="00154B2A">
        <w:tc>
          <w:tcPr>
            <w:tcW w:w="546" w:type="dxa"/>
          </w:tcPr>
          <w:p w14:paraId="23D813D6" w14:textId="77777777" w:rsidR="00295034" w:rsidRPr="006A04BE" w:rsidRDefault="00295034" w:rsidP="00295034">
            <w:pPr>
              <w:pStyle w:val="ListParagraph"/>
              <w:numPr>
                <w:ilvl w:val="0"/>
                <w:numId w:val="2"/>
              </w:numPr>
              <w:jc w:val="both"/>
              <w:rPr>
                <w:rFonts w:ascii="Calibri" w:hAnsi="Calibri" w:cs="Arial"/>
                <w:b/>
                <w:bCs/>
                <w:sz w:val="16"/>
                <w:szCs w:val="16"/>
              </w:rPr>
            </w:pPr>
          </w:p>
        </w:tc>
        <w:tc>
          <w:tcPr>
            <w:tcW w:w="1560" w:type="dxa"/>
            <w:shd w:val="clear" w:color="auto" w:fill="auto"/>
          </w:tcPr>
          <w:p w14:paraId="78869B3D" w14:textId="795DF049"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CAT.OP.MPA.110 + AMCs</w:t>
            </w:r>
          </w:p>
          <w:p w14:paraId="5EFE7CA7"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SPA.LVO.100 + AMCs</w:t>
            </w:r>
          </w:p>
        </w:tc>
        <w:tc>
          <w:tcPr>
            <w:tcW w:w="3862" w:type="dxa"/>
            <w:shd w:val="clear" w:color="auto" w:fill="D9D9D9"/>
          </w:tcPr>
          <w:p w14:paraId="6400F87E"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(b) operating minima for departure, destination and alternate aerodromes;</w:t>
            </w:r>
          </w:p>
        </w:tc>
        <w:tc>
          <w:tcPr>
            <w:tcW w:w="4140" w:type="dxa"/>
          </w:tcPr>
          <w:p w14:paraId="1449F436" w14:textId="02F2AC4B" w:rsidR="00295034" w:rsidRPr="00B952FC" w:rsidRDefault="00295034" w:rsidP="00295034">
            <w:pPr>
              <w:jc w:val="both"/>
              <w:rPr>
                <w:rFonts w:ascii="Calibri" w:hAnsi="Calibri" w:cs="Arial"/>
                <w:b/>
                <w:color w:val="FF0000"/>
                <w:sz w:val="16"/>
                <w:szCs w:val="16"/>
                <w:u w:val="single"/>
                <w:lang w:val="en-GB"/>
              </w:rPr>
            </w:pPr>
            <w:r w:rsidRPr="00B952FC">
              <w:rPr>
                <w:rFonts w:ascii="Calibri" w:hAnsi="Calibri" w:cs="Arial"/>
                <w:b/>
                <w:color w:val="FF0000"/>
                <w:sz w:val="16"/>
                <w:szCs w:val="16"/>
                <w:u w:val="single"/>
                <w:lang w:val="en-GB"/>
              </w:rPr>
              <w:t xml:space="preserve">Operations </w:t>
            </w:r>
            <w:r>
              <w:rPr>
                <w:rFonts w:ascii="Calibri" w:hAnsi="Calibri" w:cs="Arial"/>
                <w:b/>
                <w:color w:val="FF0000"/>
                <w:sz w:val="16"/>
                <w:szCs w:val="16"/>
                <w:u w:val="single"/>
                <w:lang w:val="en-GB"/>
              </w:rPr>
              <w:t>in accordance with</w:t>
            </w:r>
            <w:r w:rsidRPr="00B952FC">
              <w:rPr>
                <w:rFonts w:ascii="Calibri" w:hAnsi="Calibri" w:cs="Arial"/>
                <w:b/>
                <w:color w:val="FF0000"/>
                <w:sz w:val="16"/>
                <w:szCs w:val="16"/>
                <w:u w:val="single"/>
                <w:lang w:val="en-GB"/>
              </w:rPr>
              <w:t xml:space="preserve"> SPA.LVO is a prior approval item.</w:t>
            </w:r>
          </w:p>
          <w:p w14:paraId="742A6773" w14:textId="77777777" w:rsidR="00295034" w:rsidRDefault="00295034" w:rsidP="00295034">
            <w:pPr>
              <w:jc w:val="both"/>
              <w:rPr>
                <w:rFonts w:ascii="Calibri" w:hAnsi="Calibri" w:cs="Arial"/>
                <w:sz w:val="16"/>
                <w:szCs w:val="16"/>
                <w:lang w:val="en-GB"/>
              </w:rPr>
            </w:pPr>
          </w:p>
          <w:p w14:paraId="19CF8A96" w14:textId="77777777" w:rsidR="00295034" w:rsidRDefault="00295034" w:rsidP="00295034">
            <w:pPr>
              <w:jc w:val="both"/>
              <w:rPr>
                <w:rFonts w:ascii="Calibri" w:hAnsi="Calibri" w:cs="Arial"/>
                <w:sz w:val="16"/>
                <w:szCs w:val="16"/>
                <w:lang w:val="en-GB"/>
              </w:rPr>
            </w:pPr>
            <w:r>
              <w:rPr>
                <w:rFonts w:ascii="Calibri" w:hAnsi="Calibri" w:cs="Arial"/>
                <w:sz w:val="16"/>
                <w:szCs w:val="16"/>
                <w:lang w:val="en-GB"/>
              </w:rPr>
              <w:t>As a minimum, the operator is expected to refer to the document where this information may be retrieved.</w:t>
            </w:r>
          </w:p>
          <w:p w14:paraId="4A044DDF" w14:textId="77777777" w:rsidR="00295034" w:rsidRPr="003A393D" w:rsidRDefault="00295034" w:rsidP="00295034">
            <w:pPr>
              <w:jc w:val="both"/>
              <w:rPr>
                <w:rFonts w:ascii="Calibri" w:hAnsi="Calibri" w:cs="Arial"/>
                <w:sz w:val="16"/>
                <w:szCs w:val="16"/>
                <w:lang w:val="en-GB"/>
              </w:rPr>
            </w:pPr>
          </w:p>
        </w:tc>
        <w:tc>
          <w:tcPr>
            <w:tcW w:w="1080" w:type="dxa"/>
          </w:tcPr>
          <w:p w14:paraId="222C3264" w14:textId="77777777" w:rsidR="00295034" w:rsidRPr="008557C5" w:rsidRDefault="00295034" w:rsidP="00295034">
            <w:pPr>
              <w:jc w:val="center"/>
              <w:rPr>
                <w:rFonts w:ascii="Calibri" w:hAnsi="Calibri" w:cs="Arial"/>
                <w:b/>
                <w:sz w:val="16"/>
                <w:szCs w:val="16"/>
                <w:lang w:val="en-GB"/>
              </w:rPr>
            </w:pPr>
          </w:p>
        </w:tc>
        <w:tc>
          <w:tcPr>
            <w:tcW w:w="720" w:type="dxa"/>
          </w:tcPr>
          <w:p w14:paraId="7EF44CC8"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9298488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7D32814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5593895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15974F80"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5983586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1CCB5324" w14:textId="68D1A3F6"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76668209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3F415AFA" w14:textId="77777777" w:rsidR="00295034" w:rsidRPr="008557C5" w:rsidRDefault="00295034" w:rsidP="00295034">
            <w:pPr>
              <w:rPr>
                <w:rFonts w:ascii="Calibri" w:hAnsi="Calibri" w:cs="Arial"/>
                <w:b/>
                <w:sz w:val="16"/>
                <w:szCs w:val="16"/>
                <w:lang w:val="en-GB"/>
              </w:rPr>
            </w:pPr>
          </w:p>
        </w:tc>
      </w:tr>
      <w:tr w:rsidR="00295034" w:rsidRPr="008557C5" w14:paraId="3557D55A" w14:textId="77777777" w:rsidTr="00154B2A">
        <w:tc>
          <w:tcPr>
            <w:tcW w:w="546" w:type="dxa"/>
          </w:tcPr>
          <w:p w14:paraId="7A698DCD"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0598AD5A" w14:textId="337DC133"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CAT.OP.MPA.140</w:t>
            </w:r>
          </w:p>
        </w:tc>
        <w:tc>
          <w:tcPr>
            <w:tcW w:w="3862" w:type="dxa"/>
            <w:shd w:val="clear" w:color="auto" w:fill="D9D9D9"/>
          </w:tcPr>
          <w:p w14:paraId="4D3F1396"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(c) communication facilities and navigation aids;</w:t>
            </w:r>
          </w:p>
        </w:tc>
        <w:tc>
          <w:tcPr>
            <w:tcW w:w="4140" w:type="dxa"/>
          </w:tcPr>
          <w:p w14:paraId="07DF3CAF" w14:textId="77777777" w:rsidR="00295034" w:rsidRDefault="00295034" w:rsidP="00295034">
            <w:pPr>
              <w:jc w:val="both"/>
              <w:rPr>
                <w:rFonts w:ascii="Calibri" w:hAnsi="Calibri" w:cs="Arial"/>
                <w:sz w:val="16"/>
                <w:szCs w:val="16"/>
                <w:lang w:val="en-GB"/>
              </w:rPr>
            </w:pPr>
            <w:r>
              <w:rPr>
                <w:rFonts w:ascii="Calibri" w:hAnsi="Calibri" w:cs="Arial"/>
                <w:sz w:val="16"/>
                <w:szCs w:val="16"/>
                <w:lang w:val="en-GB"/>
              </w:rPr>
              <w:t>For non-ETOPS operations, the availability of communications facilities along the route should be addressed in the operator’s dispatch procedures.</w:t>
            </w:r>
          </w:p>
          <w:p w14:paraId="1A27BB3A" w14:textId="77777777" w:rsidR="00295034" w:rsidRDefault="00295034" w:rsidP="00295034">
            <w:pPr>
              <w:jc w:val="both"/>
              <w:rPr>
                <w:rFonts w:ascii="Calibri" w:hAnsi="Calibri" w:cs="Arial"/>
                <w:sz w:val="16"/>
                <w:szCs w:val="16"/>
                <w:lang w:val="en-GB"/>
              </w:rPr>
            </w:pPr>
          </w:p>
          <w:p w14:paraId="0AD8A097" w14:textId="77777777" w:rsidR="00295034"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p w14:paraId="0640E234" w14:textId="77777777" w:rsidR="00417363" w:rsidRDefault="00417363" w:rsidP="00295034">
            <w:pPr>
              <w:jc w:val="both"/>
              <w:rPr>
                <w:rFonts w:ascii="Calibri" w:hAnsi="Calibri" w:cs="Arial"/>
                <w:sz w:val="16"/>
                <w:szCs w:val="16"/>
                <w:lang w:val="en-GB"/>
              </w:rPr>
            </w:pPr>
          </w:p>
          <w:p w14:paraId="014655A6" w14:textId="023297D9" w:rsidR="00417363" w:rsidRPr="003A393D" w:rsidRDefault="00417363" w:rsidP="00295034">
            <w:pPr>
              <w:jc w:val="both"/>
              <w:rPr>
                <w:rFonts w:ascii="Calibri" w:hAnsi="Calibri" w:cs="Arial"/>
                <w:sz w:val="16"/>
                <w:szCs w:val="16"/>
                <w:lang w:val="en-GB"/>
              </w:rPr>
            </w:pPr>
            <w:r w:rsidRPr="00DD5A32">
              <w:rPr>
                <w:rFonts w:ascii="Calibri" w:hAnsi="Calibri" w:cs="Arial"/>
                <w:sz w:val="16"/>
                <w:szCs w:val="16"/>
                <w:lang w:val="en-GB"/>
              </w:rPr>
              <w:t>For each route/area flown, a description of the communication failure procedures should be done.</w:t>
            </w:r>
          </w:p>
        </w:tc>
        <w:tc>
          <w:tcPr>
            <w:tcW w:w="1080" w:type="dxa"/>
          </w:tcPr>
          <w:p w14:paraId="02506FEA" w14:textId="77777777" w:rsidR="00295034" w:rsidRPr="008557C5" w:rsidRDefault="00295034" w:rsidP="00295034">
            <w:pPr>
              <w:jc w:val="center"/>
              <w:rPr>
                <w:rFonts w:ascii="Calibri" w:hAnsi="Calibri" w:cs="Arial"/>
                <w:b/>
                <w:sz w:val="16"/>
                <w:szCs w:val="16"/>
                <w:lang w:val="en-GB"/>
              </w:rPr>
            </w:pPr>
          </w:p>
        </w:tc>
        <w:tc>
          <w:tcPr>
            <w:tcW w:w="720" w:type="dxa"/>
          </w:tcPr>
          <w:p w14:paraId="344FE07F"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44535225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776430F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4860435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59B762D9"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18728312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108844E2" w14:textId="6B58070E"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41768438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56C742BB" w14:textId="77777777" w:rsidR="00295034" w:rsidRPr="008557C5" w:rsidRDefault="00295034" w:rsidP="00295034">
            <w:pPr>
              <w:rPr>
                <w:rFonts w:ascii="Calibri" w:hAnsi="Calibri" w:cs="Arial"/>
                <w:b/>
                <w:sz w:val="16"/>
                <w:szCs w:val="16"/>
                <w:lang w:val="en-GB"/>
              </w:rPr>
            </w:pPr>
          </w:p>
        </w:tc>
      </w:tr>
      <w:tr w:rsidR="00295034" w:rsidRPr="008557C5" w14:paraId="15A2E8B9" w14:textId="77777777" w:rsidTr="00154B2A">
        <w:tc>
          <w:tcPr>
            <w:tcW w:w="546" w:type="dxa"/>
          </w:tcPr>
          <w:p w14:paraId="33CD118B"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05A0BA3C" w14:textId="3E71EE3B"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CAT.POL.H.225</w:t>
            </w:r>
          </w:p>
        </w:tc>
        <w:tc>
          <w:tcPr>
            <w:tcW w:w="3862" w:type="dxa"/>
            <w:shd w:val="clear" w:color="auto" w:fill="D9D9D9"/>
          </w:tcPr>
          <w:p w14:paraId="02154FCA"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(d) runway/final approach and take-off area (FATO) data and aerodrome/operating</w:t>
            </w:r>
            <w:r>
              <w:rPr>
                <w:rFonts w:ascii="Calibri" w:hAnsi="Calibri" w:cs="Arial"/>
                <w:sz w:val="16"/>
                <w:szCs w:val="16"/>
                <w:lang w:val="en-GB"/>
              </w:rPr>
              <w:t xml:space="preserve"> </w:t>
            </w:r>
            <w:r w:rsidRPr="002A36F8">
              <w:rPr>
                <w:rFonts w:ascii="Calibri" w:hAnsi="Calibri" w:cs="Arial"/>
                <w:sz w:val="16"/>
                <w:szCs w:val="16"/>
                <w:lang w:val="en-GB"/>
              </w:rPr>
              <w:t>site facilities;</w:t>
            </w:r>
          </w:p>
        </w:tc>
        <w:tc>
          <w:tcPr>
            <w:tcW w:w="4140" w:type="dxa"/>
          </w:tcPr>
          <w:p w14:paraId="06A2B082" w14:textId="77777777" w:rsidR="00295034" w:rsidRPr="00CE3F4B" w:rsidRDefault="00295034" w:rsidP="00295034">
            <w:pPr>
              <w:jc w:val="both"/>
              <w:rPr>
                <w:rFonts w:ascii="Calibri" w:hAnsi="Calibri" w:cs="Arial"/>
                <w:b/>
                <w:color w:val="FF0000"/>
                <w:sz w:val="16"/>
                <w:szCs w:val="16"/>
                <w:u w:val="single"/>
                <w:lang w:val="en-GB"/>
              </w:rPr>
            </w:pPr>
            <w:r w:rsidRPr="00CE3F4B">
              <w:rPr>
                <w:rFonts w:ascii="Calibri" w:hAnsi="Calibri" w:cs="Arial"/>
                <w:b/>
                <w:color w:val="FF0000"/>
                <w:sz w:val="16"/>
                <w:szCs w:val="16"/>
                <w:u w:val="single"/>
                <w:lang w:val="en-GB"/>
              </w:rPr>
              <w:t>Operations to PIS is a prior approval item.</w:t>
            </w:r>
          </w:p>
          <w:p w14:paraId="2A5A2094" w14:textId="77777777" w:rsidR="00295034" w:rsidRDefault="00295034" w:rsidP="00295034">
            <w:pPr>
              <w:jc w:val="both"/>
              <w:rPr>
                <w:rFonts w:ascii="Calibri" w:hAnsi="Calibri" w:cs="Arial"/>
                <w:sz w:val="16"/>
                <w:szCs w:val="16"/>
                <w:lang w:val="en-GB"/>
              </w:rPr>
            </w:pPr>
          </w:p>
          <w:p w14:paraId="5EA0A4D2" w14:textId="77777777" w:rsidR="00295034" w:rsidRDefault="00295034" w:rsidP="00295034">
            <w:pPr>
              <w:jc w:val="both"/>
              <w:rPr>
                <w:rFonts w:ascii="Calibri" w:hAnsi="Calibri" w:cs="Arial"/>
                <w:sz w:val="16"/>
                <w:szCs w:val="16"/>
                <w:lang w:val="en-GB"/>
              </w:rPr>
            </w:pPr>
            <w:r>
              <w:rPr>
                <w:rFonts w:ascii="Calibri" w:hAnsi="Calibri" w:cs="Arial"/>
                <w:sz w:val="16"/>
                <w:szCs w:val="16"/>
                <w:lang w:val="en-GB"/>
              </w:rPr>
              <w:lastRenderedPageBreak/>
              <w:t xml:space="preserve">Check that for each PIS to which the operator is approved to operate (if applicable), the OM-C contains </w:t>
            </w:r>
            <w:r w:rsidRPr="00CE3F4B">
              <w:rPr>
                <w:rFonts w:ascii="Calibri" w:hAnsi="Calibri" w:cs="Arial"/>
                <w:sz w:val="16"/>
                <w:szCs w:val="16"/>
                <w:lang w:val="en-GB"/>
              </w:rPr>
              <w:t>a d</w:t>
            </w:r>
            <w:r>
              <w:rPr>
                <w:rFonts w:ascii="Calibri" w:hAnsi="Calibri" w:cs="Arial"/>
                <w:sz w:val="16"/>
                <w:szCs w:val="16"/>
                <w:lang w:val="en-GB"/>
              </w:rPr>
              <w:t>iagram or annotated photograph meeting para (c) of CAT.POL.H.225.</w:t>
            </w:r>
          </w:p>
          <w:p w14:paraId="53DFFFCA" w14:textId="77777777" w:rsidR="00295034" w:rsidRDefault="00295034" w:rsidP="00295034">
            <w:pPr>
              <w:jc w:val="both"/>
              <w:rPr>
                <w:rFonts w:ascii="Calibri" w:hAnsi="Calibri" w:cs="Arial"/>
                <w:sz w:val="16"/>
                <w:szCs w:val="16"/>
                <w:lang w:val="en-GB"/>
              </w:rPr>
            </w:pPr>
          </w:p>
          <w:p w14:paraId="5364D554" w14:textId="77777777" w:rsidR="00295034" w:rsidRPr="003A393D"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5E58D566" w14:textId="77777777" w:rsidR="00295034" w:rsidRPr="008557C5" w:rsidRDefault="00295034" w:rsidP="00295034">
            <w:pPr>
              <w:jc w:val="center"/>
              <w:rPr>
                <w:rFonts w:ascii="Calibri" w:hAnsi="Calibri" w:cs="Arial"/>
                <w:b/>
                <w:sz w:val="16"/>
                <w:szCs w:val="16"/>
                <w:lang w:val="en-GB"/>
              </w:rPr>
            </w:pPr>
          </w:p>
        </w:tc>
        <w:tc>
          <w:tcPr>
            <w:tcW w:w="720" w:type="dxa"/>
          </w:tcPr>
          <w:p w14:paraId="4FBFB81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9941129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09057132"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2941918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0D438CC"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01797077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1BC0B733" w14:textId="5893B556"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45687365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4B40F279" w14:textId="77777777" w:rsidR="00295034" w:rsidRPr="008557C5" w:rsidRDefault="00295034" w:rsidP="00295034">
            <w:pPr>
              <w:rPr>
                <w:rFonts w:ascii="Calibri" w:hAnsi="Calibri" w:cs="Arial"/>
                <w:b/>
                <w:sz w:val="16"/>
                <w:szCs w:val="16"/>
                <w:lang w:val="en-GB"/>
              </w:rPr>
            </w:pPr>
          </w:p>
        </w:tc>
      </w:tr>
      <w:tr w:rsidR="00295034" w:rsidRPr="008557C5" w14:paraId="5CAD1D9F" w14:textId="77777777" w:rsidTr="00154B2A">
        <w:tc>
          <w:tcPr>
            <w:tcW w:w="546" w:type="dxa"/>
          </w:tcPr>
          <w:p w14:paraId="375D1C8B" w14:textId="77777777" w:rsidR="00295034" w:rsidRPr="006A04BE" w:rsidRDefault="00295034" w:rsidP="00295034">
            <w:pPr>
              <w:pStyle w:val="ListParagraph"/>
              <w:numPr>
                <w:ilvl w:val="0"/>
                <w:numId w:val="2"/>
              </w:numPr>
              <w:jc w:val="both"/>
              <w:rPr>
                <w:rFonts w:ascii="Calibri" w:hAnsi="Calibri" w:cs="Arial"/>
                <w:b/>
                <w:bCs/>
                <w:sz w:val="16"/>
                <w:szCs w:val="16"/>
              </w:rPr>
            </w:pPr>
          </w:p>
        </w:tc>
        <w:tc>
          <w:tcPr>
            <w:tcW w:w="1560" w:type="dxa"/>
            <w:shd w:val="clear" w:color="auto" w:fill="auto"/>
          </w:tcPr>
          <w:p w14:paraId="25C6AFBD" w14:textId="5D26DF9B"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CAT.OP.MPA.130</w:t>
            </w:r>
          </w:p>
          <w:p w14:paraId="5250B7C8"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CAT.OP.MPA.131</w:t>
            </w:r>
          </w:p>
          <w:p w14:paraId="7DA7507D" w14:textId="77777777"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CAT.POL.H.225</w:t>
            </w:r>
          </w:p>
        </w:tc>
        <w:tc>
          <w:tcPr>
            <w:tcW w:w="3862" w:type="dxa"/>
            <w:shd w:val="clear" w:color="auto" w:fill="D9D9D9"/>
          </w:tcPr>
          <w:p w14:paraId="16C7CDA3" w14:textId="77777777" w:rsidR="00295034" w:rsidRPr="003A393D" w:rsidRDefault="00295034" w:rsidP="00295034">
            <w:pPr>
              <w:pStyle w:val="EndnoteText"/>
              <w:jc w:val="both"/>
              <w:rPr>
                <w:rFonts w:ascii="Calibri" w:hAnsi="Calibri" w:cs="Arial"/>
                <w:sz w:val="16"/>
                <w:szCs w:val="16"/>
                <w:lang w:val="en-GB"/>
              </w:rPr>
            </w:pPr>
            <w:r w:rsidRPr="002A36F8">
              <w:rPr>
                <w:rFonts w:ascii="Calibri" w:hAnsi="Calibri" w:cs="Arial"/>
                <w:sz w:val="16"/>
                <w:szCs w:val="16"/>
                <w:lang w:val="en-GB"/>
              </w:rPr>
              <w:t>(e) approach, missed approach and departure procedures including noise abatement</w:t>
            </w:r>
            <w:r>
              <w:rPr>
                <w:rFonts w:ascii="Calibri" w:hAnsi="Calibri" w:cs="Arial"/>
                <w:sz w:val="16"/>
                <w:szCs w:val="16"/>
                <w:lang w:val="en-GB"/>
              </w:rPr>
              <w:t xml:space="preserve"> </w:t>
            </w:r>
            <w:r w:rsidRPr="002A36F8">
              <w:rPr>
                <w:rFonts w:ascii="Calibri" w:hAnsi="Calibri" w:cs="Arial"/>
                <w:sz w:val="16"/>
                <w:szCs w:val="16"/>
                <w:lang w:val="en-GB"/>
              </w:rPr>
              <w:t>procedures;</w:t>
            </w:r>
          </w:p>
        </w:tc>
        <w:tc>
          <w:tcPr>
            <w:tcW w:w="4140" w:type="dxa"/>
          </w:tcPr>
          <w:p w14:paraId="0A28B45E" w14:textId="77777777" w:rsidR="00295034" w:rsidRDefault="00295034" w:rsidP="00295034">
            <w:pPr>
              <w:jc w:val="both"/>
              <w:rPr>
                <w:rFonts w:ascii="Calibri" w:hAnsi="Calibri" w:cs="Arial"/>
                <w:sz w:val="16"/>
                <w:szCs w:val="16"/>
                <w:lang w:val="en-GB"/>
              </w:rPr>
            </w:pPr>
            <w:r w:rsidRPr="00CE3F4B">
              <w:rPr>
                <w:rFonts w:ascii="Calibri" w:hAnsi="Calibri" w:cs="Arial"/>
                <w:sz w:val="16"/>
                <w:szCs w:val="16"/>
                <w:lang w:val="en-GB"/>
              </w:rPr>
              <w:t xml:space="preserve">Check that for each PIS to which the operator is approved to operate (if applicable), the OM-C contains </w:t>
            </w:r>
            <w:r>
              <w:rPr>
                <w:rFonts w:ascii="Calibri" w:hAnsi="Calibri" w:cs="Arial"/>
                <w:sz w:val="16"/>
                <w:szCs w:val="16"/>
                <w:lang w:val="en-GB"/>
              </w:rPr>
              <w:t>site specific procedures meeting the criteria of para b) of CAT.POL.H.225.</w:t>
            </w:r>
          </w:p>
          <w:p w14:paraId="569C3EEE" w14:textId="77777777" w:rsidR="00295034" w:rsidRDefault="00295034" w:rsidP="00295034">
            <w:pPr>
              <w:jc w:val="both"/>
              <w:rPr>
                <w:rFonts w:ascii="Calibri" w:hAnsi="Calibri" w:cs="Arial"/>
                <w:sz w:val="16"/>
                <w:szCs w:val="16"/>
                <w:lang w:val="en-GB"/>
              </w:rPr>
            </w:pPr>
          </w:p>
          <w:p w14:paraId="432726EC" w14:textId="77777777" w:rsidR="00295034" w:rsidRPr="003A393D"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500D0C3E" w14:textId="77777777" w:rsidR="00295034" w:rsidRPr="008557C5" w:rsidRDefault="00295034" w:rsidP="00295034">
            <w:pPr>
              <w:jc w:val="center"/>
              <w:rPr>
                <w:rFonts w:ascii="Calibri" w:hAnsi="Calibri" w:cs="Arial"/>
                <w:b/>
                <w:sz w:val="16"/>
                <w:szCs w:val="16"/>
                <w:lang w:val="en-GB"/>
              </w:rPr>
            </w:pPr>
          </w:p>
        </w:tc>
        <w:tc>
          <w:tcPr>
            <w:tcW w:w="720" w:type="dxa"/>
          </w:tcPr>
          <w:p w14:paraId="79DD4C9B"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47673041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39D0D1B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09181442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1B0A399E"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4117830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51F954C4" w14:textId="72511798"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77668546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6535D159" w14:textId="77777777" w:rsidR="00295034" w:rsidRPr="008557C5" w:rsidRDefault="00295034" w:rsidP="00295034">
            <w:pPr>
              <w:rPr>
                <w:rFonts w:ascii="Calibri" w:hAnsi="Calibri" w:cs="Arial"/>
                <w:b/>
                <w:sz w:val="16"/>
                <w:szCs w:val="16"/>
                <w:lang w:val="en-GB"/>
              </w:rPr>
            </w:pPr>
          </w:p>
        </w:tc>
      </w:tr>
      <w:tr w:rsidR="00295034" w:rsidRPr="008557C5" w14:paraId="48A48E78" w14:textId="77777777" w:rsidTr="00154B2A">
        <w:tc>
          <w:tcPr>
            <w:tcW w:w="546" w:type="dxa"/>
          </w:tcPr>
          <w:p w14:paraId="0F2A8FD7" w14:textId="77777777" w:rsidR="00295034" w:rsidRPr="006A04BE" w:rsidRDefault="00295034" w:rsidP="00295034">
            <w:pPr>
              <w:pStyle w:val="ListParagraph"/>
              <w:numPr>
                <w:ilvl w:val="0"/>
                <w:numId w:val="2"/>
              </w:numPr>
              <w:jc w:val="both"/>
              <w:rPr>
                <w:rFonts w:ascii="Calibri" w:hAnsi="Calibri" w:cs="Arial"/>
                <w:b/>
                <w:bCs/>
                <w:sz w:val="16"/>
                <w:szCs w:val="16"/>
              </w:rPr>
            </w:pPr>
          </w:p>
        </w:tc>
        <w:tc>
          <w:tcPr>
            <w:tcW w:w="1560" w:type="dxa"/>
            <w:shd w:val="clear" w:color="auto" w:fill="auto"/>
          </w:tcPr>
          <w:p w14:paraId="785631E1" w14:textId="0A1CD52B"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Part-SERA</w:t>
            </w:r>
          </w:p>
          <w:p w14:paraId="1DC46BC4"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SERA.13005</w:t>
            </w:r>
          </w:p>
          <w:p w14:paraId="13670EC1"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ICAO Doc 7030</w:t>
            </w:r>
          </w:p>
          <w:p w14:paraId="73ADBFB4" w14:textId="77777777"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AMC7 CAT.OP.MPA.126</w:t>
            </w:r>
          </w:p>
          <w:p w14:paraId="6BA04211" w14:textId="77777777" w:rsidR="00295034" w:rsidRPr="00501F5F" w:rsidRDefault="00295034" w:rsidP="00295034">
            <w:pPr>
              <w:jc w:val="both"/>
              <w:rPr>
                <w:rFonts w:ascii="Calibri" w:hAnsi="Calibri" w:cs="Arial"/>
                <w:b/>
                <w:bCs/>
                <w:sz w:val="16"/>
                <w:szCs w:val="16"/>
                <w:lang w:val="en-GB"/>
              </w:rPr>
            </w:pPr>
          </w:p>
        </w:tc>
        <w:tc>
          <w:tcPr>
            <w:tcW w:w="3862" w:type="dxa"/>
            <w:shd w:val="clear" w:color="auto" w:fill="D9D9D9"/>
          </w:tcPr>
          <w:p w14:paraId="7E1372BE"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(f) communication-failure procedures;</w:t>
            </w:r>
          </w:p>
        </w:tc>
        <w:tc>
          <w:tcPr>
            <w:tcW w:w="4140" w:type="dxa"/>
          </w:tcPr>
          <w:p w14:paraId="4B25EADE" w14:textId="77777777" w:rsidR="00295034" w:rsidRPr="00213096" w:rsidRDefault="00295034" w:rsidP="00295034">
            <w:pPr>
              <w:jc w:val="both"/>
              <w:rPr>
                <w:rFonts w:ascii="Calibri" w:hAnsi="Calibri" w:cs="Arial"/>
                <w:sz w:val="16"/>
                <w:szCs w:val="16"/>
                <w:lang w:val="en-GB"/>
              </w:rPr>
            </w:pPr>
            <w:r w:rsidRPr="00213096">
              <w:rPr>
                <w:rFonts w:ascii="Calibri" w:hAnsi="Calibri" w:cs="Arial"/>
                <w:sz w:val="16"/>
                <w:szCs w:val="16"/>
                <w:lang w:val="en-GB"/>
              </w:rPr>
              <w:t>- Specific radio communication failure procedures for the relevant airspace to be described.</w:t>
            </w:r>
          </w:p>
          <w:p w14:paraId="08B02CA1" w14:textId="77777777" w:rsidR="00295034" w:rsidRPr="00213096" w:rsidRDefault="00295034" w:rsidP="00295034">
            <w:pPr>
              <w:jc w:val="both"/>
              <w:rPr>
                <w:rFonts w:ascii="Calibri" w:hAnsi="Calibri" w:cs="Arial"/>
                <w:sz w:val="16"/>
                <w:szCs w:val="16"/>
                <w:lang w:val="en-GB"/>
              </w:rPr>
            </w:pPr>
          </w:p>
          <w:p w14:paraId="69ACD821" w14:textId="77777777" w:rsidR="00295034" w:rsidRPr="00213096" w:rsidRDefault="00295034" w:rsidP="00295034">
            <w:pPr>
              <w:jc w:val="both"/>
              <w:rPr>
                <w:rFonts w:ascii="Calibri" w:hAnsi="Calibri" w:cs="Arial"/>
                <w:sz w:val="16"/>
                <w:szCs w:val="16"/>
                <w:lang w:val="en-GB"/>
              </w:rPr>
            </w:pPr>
            <w:r w:rsidRPr="00213096">
              <w:rPr>
                <w:rFonts w:ascii="Calibri" w:hAnsi="Calibri" w:cs="Arial"/>
                <w:sz w:val="16"/>
                <w:szCs w:val="16"/>
                <w:lang w:val="en-GB"/>
              </w:rPr>
              <w:t>As a minimum, the operator is expected to refer to the document where this information may be retrieved.</w:t>
            </w:r>
          </w:p>
        </w:tc>
        <w:tc>
          <w:tcPr>
            <w:tcW w:w="1080" w:type="dxa"/>
          </w:tcPr>
          <w:p w14:paraId="26EC5A4F" w14:textId="77777777" w:rsidR="00295034" w:rsidRPr="008557C5" w:rsidRDefault="00295034" w:rsidP="00295034">
            <w:pPr>
              <w:jc w:val="center"/>
              <w:rPr>
                <w:rFonts w:ascii="Calibri" w:hAnsi="Calibri" w:cs="Arial"/>
                <w:b/>
                <w:sz w:val="16"/>
                <w:szCs w:val="16"/>
                <w:lang w:val="en-GB"/>
              </w:rPr>
            </w:pPr>
          </w:p>
        </w:tc>
        <w:tc>
          <w:tcPr>
            <w:tcW w:w="720" w:type="dxa"/>
          </w:tcPr>
          <w:p w14:paraId="14BA4E51"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8442152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A5B2D3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2389962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26E1EB13"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7898600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2DD4D834" w14:textId="440400CF"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31475963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5977166F" w14:textId="77777777" w:rsidR="00295034" w:rsidRPr="008557C5" w:rsidRDefault="00295034" w:rsidP="00295034">
            <w:pPr>
              <w:rPr>
                <w:rFonts w:ascii="Calibri" w:hAnsi="Calibri" w:cs="Arial"/>
                <w:b/>
                <w:sz w:val="16"/>
                <w:szCs w:val="16"/>
                <w:lang w:val="en-GB"/>
              </w:rPr>
            </w:pPr>
          </w:p>
        </w:tc>
      </w:tr>
      <w:tr w:rsidR="00295034" w:rsidRPr="008557C5" w14:paraId="77D6A61B" w14:textId="77777777" w:rsidTr="00154B2A">
        <w:tc>
          <w:tcPr>
            <w:tcW w:w="546" w:type="dxa"/>
          </w:tcPr>
          <w:p w14:paraId="2CA1114A"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6BFA6BE1" w14:textId="6EDCEDF0"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CAT.GEN.MPA.180</w:t>
            </w:r>
          </w:p>
        </w:tc>
        <w:tc>
          <w:tcPr>
            <w:tcW w:w="3862" w:type="dxa"/>
            <w:shd w:val="clear" w:color="auto" w:fill="D9D9D9"/>
          </w:tcPr>
          <w:p w14:paraId="01099239"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(g) search and rescue facilities in the area over which the aircraft is to be flown;</w:t>
            </w:r>
          </w:p>
        </w:tc>
        <w:tc>
          <w:tcPr>
            <w:tcW w:w="4140" w:type="dxa"/>
          </w:tcPr>
          <w:p w14:paraId="673B555E" w14:textId="77777777" w:rsidR="00295034" w:rsidRPr="003A393D"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6A46EDFC" w14:textId="77777777" w:rsidR="00295034" w:rsidRPr="008557C5" w:rsidRDefault="00295034" w:rsidP="00295034">
            <w:pPr>
              <w:jc w:val="center"/>
              <w:rPr>
                <w:rFonts w:ascii="Calibri" w:hAnsi="Calibri" w:cs="Arial"/>
                <w:b/>
                <w:sz w:val="16"/>
                <w:szCs w:val="16"/>
                <w:lang w:val="en-GB"/>
              </w:rPr>
            </w:pPr>
          </w:p>
        </w:tc>
        <w:tc>
          <w:tcPr>
            <w:tcW w:w="720" w:type="dxa"/>
          </w:tcPr>
          <w:p w14:paraId="7DD0E4E1"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07863346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51E9759C"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02215435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0451D4D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58999925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74131779" w14:textId="525EF68C"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481372957"/>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B78796A" w14:textId="77777777" w:rsidR="00295034" w:rsidRPr="008557C5" w:rsidRDefault="00295034" w:rsidP="00295034">
            <w:pPr>
              <w:rPr>
                <w:rFonts w:ascii="Calibri" w:hAnsi="Calibri" w:cs="Arial"/>
                <w:b/>
                <w:sz w:val="16"/>
                <w:szCs w:val="16"/>
                <w:lang w:val="en-GB"/>
              </w:rPr>
            </w:pPr>
          </w:p>
        </w:tc>
      </w:tr>
      <w:tr w:rsidR="00295034" w:rsidRPr="008557C5" w14:paraId="0E03B3DD" w14:textId="77777777" w:rsidTr="00154B2A">
        <w:tc>
          <w:tcPr>
            <w:tcW w:w="546" w:type="dxa"/>
          </w:tcPr>
          <w:p w14:paraId="235015F3"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00AF4868" w14:textId="3A211C86"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CAT.GEN.MPA.180</w:t>
            </w:r>
          </w:p>
        </w:tc>
        <w:tc>
          <w:tcPr>
            <w:tcW w:w="3862" w:type="dxa"/>
            <w:shd w:val="clear" w:color="auto" w:fill="D9D9D9"/>
          </w:tcPr>
          <w:p w14:paraId="5F797527"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(h) a description of the aeronautical charts that should be carried on board in relation</w:t>
            </w:r>
            <w:r>
              <w:rPr>
                <w:rFonts w:ascii="Calibri" w:hAnsi="Calibri" w:cs="Arial"/>
                <w:sz w:val="16"/>
                <w:szCs w:val="16"/>
                <w:lang w:val="en-GB"/>
              </w:rPr>
              <w:t xml:space="preserve"> </w:t>
            </w:r>
            <w:r w:rsidRPr="002A36F8">
              <w:rPr>
                <w:rFonts w:ascii="Calibri" w:hAnsi="Calibri" w:cs="Arial"/>
                <w:sz w:val="16"/>
                <w:szCs w:val="16"/>
                <w:lang w:val="en-GB"/>
              </w:rPr>
              <w:t>to the type of flight and the route to be flown, including the method to check their</w:t>
            </w:r>
            <w:r>
              <w:rPr>
                <w:rFonts w:ascii="Calibri" w:hAnsi="Calibri" w:cs="Arial"/>
                <w:sz w:val="16"/>
                <w:szCs w:val="16"/>
                <w:lang w:val="en-GB"/>
              </w:rPr>
              <w:t xml:space="preserve"> </w:t>
            </w:r>
            <w:r w:rsidRPr="002A36F8">
              <w:rPr>
                <w:rFonts w:ascii="Calibri" w:hAnsi="Calibri" w:cs="Arial"/>
                <w:sz w:val="16"/>
                <w:szCs w:val="16"/>
                <w:lang w:val="en-GB"/>
              </w:rPr>
              <w:t>validity;</w:t>
            </w:r>
          </w:p>
        </w:tc>
        <w:tc>
          <w:tcPr>
            <w:tcW w:w="4140" w:type="dxa"/>
          </w:tcPr>
          <w:p w14:paraId="51903BED" w14:textId="77777777" w:rsidR="00295034" w:rsidRPr="003A393D"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2557C179" w14:textId="77777777" w:rsidR="00295034" w:rsidRPr="008557C5" w:rsidRDefault="00295034" w:rsidP="00295034">
            <w:pPr>
              <w:jc w:val="center"/>
              <w:rPr>
                <w:rFonts w:ascii="Calibri" w:hAnsi="Calibri" w:cs="Arial"/>
                <w:b/>
                <w:sz w:val="16"/>
                <w:szCs w:val="16"/>
                <w:lang w:val="en-GB"/>
              </w:rPr>
            </w:pPr>
          </w:p>
        </w:tc>
        <w:tc>
          <w:tcPr>
            <w:tcW w:w="720" w:type="dxa"/>
          </w:tcPr>
          <w:p w14:paraId="1B4055B5"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70004535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0E24BA9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57882809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3217621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50088111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6026F281" w14:textId="461BC6E8"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72356170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5132340D" w14:textId="77777777" w:rsidR="00295034" w:rsidRPr="008557C5" w:rsidRDefault="00295034" w:rsidP="00295034">
            <w:pPr>
              <w:rPr>
                <w:rFonts w:ascii="Calibri" w:hAnsi="Calibri" w:cs="Arial"/>
                <w:b/>
                <w:sz w:val="16"/>
                <w:szCs w:val="16"/>
                <w:lang w:val="en-GB"/>
              </w:rPr>
            </w:pPr>
          </w:p>
        </w:tc>
      </w:tr>
      <w:tr w:rsidR="00295034" w:rsidRPr="008557C5" w14:paraId="2B4A0233" w14:textId="77777777" w:rsidTr="00154B2A">
        <w:tc>
          <w:tcPr>
            <w:tcW w:w="546" w:type="dxa"/>
          </w:tcPr>
          <w:p w14:paraId="4EC154F8"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3F17D04B" w14:textId="5266D9E0"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CAT.GEN.MPA.180</w:t>
            </w:r>
          </w:p>
        </w:tc>
        <w:tc>
          <w:tcPr>
            <w:tcW w:w="3862" w:type="dxa"/>
            <w:shd w:val="clear" w:color="auto" w:fill="D9D9D9"/>
          </w:tcPr>
          <w:p w14:paraId="0F9EB121"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(i) availability of aeronautical information and MET services;</w:t>
            </w:r>
          </w:p>
        </w:tc>
        <w:tc>
          <w:tcPr>
            <w:tcW w:w="4140" w:type="dxa"/>
          </w:tcPr>
          <w:p w14:paraId="55FDF755" w14:textId="77777777" w:rsidR="00295034" w:rsidRPr="003A393D"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0B066880" w14:textId="77777777" w:rsidR="00295034" w:rsidRPr="008557C5" w:rsidRDefault="00295034" w:rsidP="00295034">
            <w:pPr>
              <w:jc w:val="center"/>
              <w:rPr>
                <w:rFonts w:ascii="Calibri" w:hAnsi="Calibri" w:cs="Arial"/>
                <w:b/>
                <w:sz w:val="16"/>
                <w:szCs w:val="16"/>
                <w:lang w:val="en-GB"/>
              </w:rPr>
            </w:pPr>
          </w:p>
        </w:tc>
        <w:tc>
          <w:tcPr>
            <w:tcW w:w="720" w:type="dxa"/>
          </w:tcPr>
          <w:p w14:paraId="15AB463E"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3529869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66B280E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90220242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69080996"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1885250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72B82FE7" w14:textId="7464C05E"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781566653"/>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1F12B22C" w14:textId="77777777" w:rsidR="00295034" w:rsidRPr="008557C5" w:rsidRDefault="00295034" w:rsidP="00295034">
            <w:pPr>
              <w:rPr>
                <w:rFonts w:ascii="Calibri" w:hAnsi="Calibri" w:cs="Arial"/>
                <w:b/>
                <w:sz w:val="16"/>
                <w:szCs w:val="16"/>
                <w:lang w:val="en-GB"/>
              </w:rPr>
            </w:pPr>
          </w:p>
        </w:tc>
      </w:tr>
      <w:tr w:rsidR="00295034" w:rsidRPr="00B952FC" w14:paraId="62A557A2" w14:textId="77777777" w:rsidTr="00154B2A">
        <w:tc>
          <w:tcPr>
            <w:tcW w:w="546" w:type="dxa"/>
          </w:tcPr>
          <w:p w14:paraId="263226C6" w14:textId="77777777" w:rsidR="00295034" w:rsidRPr="006A04BE" w:rsidRDefault="00295034" w:rsidP="00295034">
            <w:pPr>
              <w:pStyle w:val="ListParagraph"/>
              <w:numPr>
                <w:ilvl w:val="0"/>
                <w:numId w:val="2"/>
              </w:numPr>
              <w:jc w:val="both"/>
              <w:rPr>
                <w:rFonts w:ascii="Calibri" w:hAnsi="Calibri" w:cs="Arial"/>
                <w:b/>
                <w:bCs/>
                <w:sz w:val="16"/>
                <w:szCs w:val="16"/>
                <w:lang w:val="en-GB"/>
              </w:rPr>
            </w:pPr>
          </w:p>
        </w:tc>
        <w:tc>
          <w:tcPr>
            <w:tcW w:w="1560" w:type="dxa"/>
            <w:shd w:val="clear" w:color="auto" w:fill="auto"/>
          </w:tcPr>
          <w:p w14:paraId="51432B8E" w14:textId="69E58BD4"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Part-SERA</w:t>
            </w:r>
          </w:p>
          <w:p w14:paraId="18EAB5F0" w14:textId="77777777"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ICAO Doc 7030</w:t>
            </w:r>
          </w:p>
          <w:p w14:paraId="7F52795F" w14:textId="77777777" w:rsidR="00295034" w:rsidRPr="00501F5F" w:rsidRDefault="00295034" w:rsidP="00295034">
            <w:pPr>
              <w:jc w:val="both"/>
              <w:rPr>
                <w:rFonts w:ascii="Calibri" w:hAnsi="Calibri" w:cs="Arial"/>
                <w:b/>
                <w:bCs/>
                <w:sz w:val="16"/>
                <w:szCs w:val="16"/>
                <w:lang w:val="en-GB"/>
              </w:rPr>
            </w:pPr>
          </w:p>
        </w:tc>
        <w:tc>
          <w:tcPr>
            <w:tcW w:w="3862" w:type="dxa"/>
            <w:shd w:val="clear" w:color="auto" w:fill="D9D9D9"/>
          </w:tcPr>
          <w:p w14:paraId="1A0732C4" w14:textId="77777777" w:rsidR="00295034" w:rsidRPr="002A36F8" w:rsidRDefault="00295034" w:rsidP="00295034">
            <w:pPr>
              <w:jc w:val="both"/>
              <w:rPr>
                <w:rFonts w:ascii="Calibri" w:hAnsi="Calibri" w:cs="Arial"/>
                <w:sz w:val="16"/>
                <w:szCs w:val="16"/>
              </w:rPr>
            </w:pPr>
            <w:r w:rsidRPr="002A36F8">
              <w:rPr>
                <w:rFonts w:ascii="Calibri" w:hAnsi="Calibri" w:cs="Arial"/>
                <w:sz w:val="16"/>
                <w:szCs w:val="16"/>
              </w:rPr>
              <w:t>(j) en-route communication/navigation procedures;</w:t>
            </w:r>
          </w:p>
        </w:tc>
        <w:tc>
          <w:tcPr>
            <w:tcW w:w="4140" w:type="dxa"/>
          </w:tcPr>
          <w:p w14:paraId="2133496B" w14:textId="77777777" w:rsidR="00295034" w:rsidRPr="00B952FC" w:rsidRDefault="00295034" w:rsidP="00295034">
            <w:pPr>
              <w:jc w:val="both"/>
              <w:rPr>
                <w:rFonts w:ascii="Calibri" w:hAnsi="Calibri" w:cs="Arial"/>
                <w:sz w:val="16"/>
                <w:szCs w:val="16"/>
                <w:lang w:val="en-GB"/>
              </w:rPr>
            </w:pPr>
            <w:r w:rsidRPr="00B952FC">
              <w:rPr>
                <w:rFonts w:ascii="Calibri" w:hAnsi="Calibri" w:cs="Arial"/>
                <w:sz w:val="16"/>
                <w:szCs w:val="16"/>
                <w:lang w:val="en-GB"/>
              </w:rPr>
              <w:t>As a minimum, the operator is expected to refer to the document where this information may be retrieved.</w:t>
            </w:r>
          </w:p>
        </w:tc>
        <w:tc>
          <w:tcPr>
            <w:tcW w:w="1080" w:type="dxa"/>
          </w:tcPr>
          <w:p w14:paraId="47945AE6" w14:textId="77777777" w:rsidR="00295034" w:rsidRPr="00B952FC" w:rsidRDefault="00295034" w:rsidP="00295034">
            <w:pPr>
              <w:jc w:val="center"/>
              <w:rPr>
                <w:rFonts w:ascii="Calibri" w:hAnsi="Calibri" w:cs="Arial"/>
                <w:b/>
                <w:sz w:val="16"/>
                <w:szCs w:val="16"/>
                <w:lang w:val="en-GB"/>
              </w:rPr>
            </w:pPr>
          </w:p>
        </w:tc>
        <w:tc>
          <w:tcPr>
            <w:tcW w:w="720" w:type="dxa"/>
          </w:tcPr>
          <w:p w14:paraId="0FE7D54C"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21141637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4BEE7397"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11539070"/>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15D53D6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23759422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754EEF7E" w14:textId="30A242B5"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56337431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7046AE9B" w14:textId="77777777" w:rsidR="00295034" w:rsidRPr="00B952FC" w:rsidRDefault="00295034" w:rsidP="00295034">
            <w:pPr>
              <w:rPr>
                <w:rFonts w:ascii="Calibri" w:hAnsi="Calibri" w:cs="Arial"/>
                <w:b/>
                <w:sz w:val="16"/>
                <w:szCs w:val="16"/>
                <w:lang w:val="en-GB"/>
              </w:rPr>
            </w:pPr>
          </w:p>
        </w:tc>
      </w:tr>
      <w:tr w:rsidR="00295034" w:rsidRPr="002A36F8" w14:paraId="47F6E57A" w14:textId="77777777" w:rsidTr="00154B2A">
        <w:tc>
          <w:tcPr>
            <w:tcW w:w="546" w:type="dxa"/>
          </w:tcPr>
          <w:p w14:paraId="2358E5D0" w14:textId="77777777" w:rsidR="00295034" w:rsidRPr="006A04BE" w:rsidRDefault="00295034" w:rsidP="00295034">
            <w:pPr>
              <w:pStyle w:val="ListParagraph"/>
              <w:numPr>
                <w:ilvl w:val="0"/>
                <w:numId w:val="2"/>
              </w:numPr>
              <w:jc w:val="both"/>
              <w:rPr>
                <w:rFonts w:ascii="Calibri" w:hAnsi="Calibri" w:cs="Arial"/>
                <w:b/>
                <w:bCs/>
                <w:sz w:val="16"/>
                <w:szCs w:val="16"/>
              </w:rPr>
            </w:pPr>
          </w:p>
        </w:tc>
        <w:tc>
          <w:tcPr>
            <w:tcW w:w="1560" w:type="dxa"/>
            <w:shd w:val="clear" w:color="auto" w:fill="auto"/>
          </w:tcPr>
          <w:p w14:paraId="7C1FCE45" w14:textId="6D063CD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ORO.FC.105</w:t>
            </w:r>
          </w:p>
          <w:p w14:paraId="6B3926E6"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+AMC1 ORO.FC.105(b)(2);(c)</w:t>
            </w:r>
          </w:p>
          <w:p w14:paraId="0A962CE2" w14:textId="77777777" w:rsidR="00295034" w:rsidRPr="00501F5F" w:rsidRDefault="00295034" w:rsidP="00295034">
            <w:pPr>
              <w:jc w:val="both"/>
              <w:rPr>
                <w:rFonts w:ascii="Calibri" w:hAnsi="Calibri" w:cs="Arial"/>
                <w:b/>
                <w:bCs/>
                <w:sz w:val="16"/>
                <w:szCs w:val="16"/>
              </w:rPr>
            </w:pPr>
          </w:p>
        </w:tc>
        <w:tc>
          <w:tcPr>
            <w:tcW w:w="3862" w:type="dxa"/>
            <w:shd w:val="clear" w:color="auto" w:fill="D9D9D9"/>
          </w:tcPr>
          <w:p w14:paraId="3E44A029" w14:textId="77777777" w:rsidR="00295034" w:rsidRPr="002A36F8" w:rsidRDefault="00295034" w:rsidP="00295034">
            <w:pPr>
              <w:jc w:val="both"/>
              <w:rPr>
                <w:rFonts w:ascii="Calibri" w:hAnsi="Calibri" w:cs="Arial"/>
                <w:sz w:val="16"/>
                <w:szCs w:val="16"/>
                <w:lang w:val="en-GB"/>
              </w:rPr>
            </w:pPr>
            <w:r w:rsidRPr="002A36F8">
              <w:rPr>
                <w:rFonts w:ascii="Calibri" w:hAnsi="Calibri" w:cs="Arial"/>
                <w:sz w:val="16"/>
                <w:szCs w:val="16"/>
                <w:lang w:val="en-GB"/>
              </w:rPr>
              <w:t>(k) aerodrome/operating site categorisation for flight crew competence qualification;</w:t>
            </w:r>
          </w:p>
        </w:tc>
        <w:tc>
          <w:tcPr>
            <w:tcW w:w="4140" w:type="dxa"/>
          </w:tcPr>
          <w:p w14:paraId="69C1185D" w14:textId="77777777" w:rsidR="00295034" w:rsidRDefault="00295034" w:rsidP="00295034">
            <w:pPr>
              <w:jc w:val="both"/>
              <w:rPr>
                <w:rFonts w:ascii="Calibri" w:hAnsi="Calibri" w:cs="Arial"/>
                <w:sz w:val="16"/>
                <w:szCs w:val="16"/>
                <w:lang w:val="en-GB"/>
              </w:rPr>
            </w:pPr>
            <w:r>
              <w:rPr>
                <w:rFonts w:ascii="Calibri" w:hAnsi="Calibri" w:cs="Arial"/>
                <w:sz w:val="16"/>
                <w:szCs w:val="16"/>
                <w:lang w:val="en-GB"/>
              </w:rPr>
              <w:t>The methodology for the classification should be described.</w:t>
            </w:r>
          </w:p>
          <w:p w14:paraId="2FD08EF6" w14:textId="77777777" w:rsidR="00295034" w:rsidRDefault="00295034" w:rsidP="00295034">
            <w:pPr>
              <w:jc w:val="both"/>
              <w:rPr>
                <w:rFonts w:ascii="Calibri" w:hAnsi="Calibri" w:cs="Arial"/>
                <w:sz w:val="16"/>
                <w:szCs w:val="16"/>
                <w:lang w:val="en-GB"/>
              </w:rPr>
            </w:pPr>
          </w:p>
          <w:p w14:paraId="6F0951C6" w14:textId="77777777" w:rsidR="00295034" w:rsidRDefault="00295034" w:rsidP="00295034">
            <w:pPr>
              <w:jc w:val="both"/>
              <w:rPr>
                <w:rFonts w:ascii="Calibri" w:hAnsi="Calibri" w:cs="Arial"/>
                <w:sz w:val="16"/>
                <w:szCs w:val="16"/>
                <w:lang w:val="en-GB"/>
              </w:rPr>
            </w:pPr>
            <w:r>
              <w:rPr>
                <w:rFonts w:ascii="Calibri" w:hAnsi="Calibri" w:cs="Arial"/>
                <w:sz w:val="16"/>
                <w:szCs w:val="16"/>
                <w:lang w:val="en-GB"/>
              </w:rPr>
              <w:t>The list of aerodromes to which the operator regularly operate, together with the associated classification, should be included.</w:t>
            </w:r>
          </w:p>
          <w:p w14:paraId="53931409" w14:textId="77777777" w:rsidR="00295034" w:rsidRPr="002A36F8" w:rsidRDefault="00295034" w:rsidP="00295034">
            <w:pPr>
              <w:jc w:val="both"/>
              <w:rPr>
                <w:rFonts w:ascii="Calibri" w:hAnsi="Calibri" w:cs="Arial"/>
                <w:sz w:val="16"/>
                <w:szCs w:val="16"/>
                <w:lang w:val="en-GB"/>
              </w:rPr>
            </w:pPr>
          </w:p>
        </w:tc>
        <w:tc>
          <w:tcPr>
            <w:tcW w:w="1080" w:type="dxa"/>
          </w:tcPr>
          <w:p w14:paraId="4C7487E4" w14:textId="77777777" w:rsidR="00295034" w:rsidRPr="002A36F8" w:rsidRDefault="00295034" w:rsidP="00295034">
            <w:pPr>
              <w:jc w:val="center"/>
              <w:rPr>
                <w:rFonts w:ascii="Calibri" w:hAnsi="Calibri" w:cs="Arial"/>
                <w:b/>
                <w:sz w:val="16"/>
                <w:szCs w:val="16"/>
                <w:lang w:val="en-GB"/>
              </w:rPr>
            </w:pPr>
          </w:p>
        </w:tc>
        <w:tc>
          <w:tcPr>
            <w:tcW w:w="720" w:type="dxa"/>
          </w:tcPr>
          <w:p w14:paraId="627504F4"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29174986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3E4BEFF0"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94295984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0240A83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35601505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172954F9" w14:textId="05826AFA"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227191015"/>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27AD8C95" w14:textId="77777777" w:rsidR="00295034" w:rsidRPr="002A36F8" w:rsidRDefault="00295034" w:rsidP="00295034">
            <w:pPr>
              <w:rPr>
                <w:rFonts w:ascii="Calibri" w:hAnsi="Calibri" w:cs="Arial"/>
                <w:b/>
                <w:sz w:val="16"/>
                <w:szCs w:val="16"/>
                <w:lang w:val="en-GB"/>
              </w:rPr>
            </w:pPr>
          </w:p>
        </w:tc>
      </w:tr>
      <w:tr w:rsidR="00295034" w:rsidRPr="002A36F8" w14:paraId="25BF725F" w14:textId="77777777" w:rsidTr="00154B2A">
        <w:tc>
          <w:tcPr>
            <w:tcW w:w="546" w:type="dxa"/>
          </w:tcPr>
          <w:p w14:paraId="3EE5E867" w14:textId="77777777" w:rsidR="00295034" w:rsidRPr="006A04BE" w:rsidRDefault="00295034" w:rsidP="00295034">
            <w:pPr>
              <w:pStyle w:val="ListParagraph"/>
              <w:numPr>
                <w:ilvl w:val="0"/>
                <w:numId w:val="2"/>
              </w:numPr>
              <w:jc w:val="both"/>
              <w:rPr>
                <w:rFonts w:ascii="Calibri" w:hAnsi="Calibri" w:cs="Arial"/>
                <w:b/>
                <w:bCs/>
                <w:sz w:val="16"/>
                <w:szCs w:val="16"/>
              </w:rPr>
            </w:pPr>
          </w:p>
        </w:tc>
        <w:tc>
          <w:tcPr>
            <w:tcW w:w="1560" w:type="dxa"/>
            <w:shd w:val="clear" w:color="auto" w:fill="auto"/>
          </w:tcPr>
          <w:p w14:paraId="65CE5FBF" w14:textId="24753102"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CAT.POL</w:t>
            </w:r>
          </w:p>
          <w:p w14:paraId="393C07D7"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ORO.FC.105</w:t>
            </w:r>
          </w:p>
          <w:p w14:paraId="4F059AB2" w14:textId="77777777" w:rsidR="00295034" w:rsidRPr="00501F5F" w:rsidRDefault="00295034" w:rsidP="00295034">
            <w:pPr>
              <w:jc w:val="both"/>
              <w:rPr>
                <w:rFonts w:ascii="Calibri" w:hAnsi="Calibri" w:cs="Arial"/>
                <w:b/>
                <w:bCs/>
                <w:sz w:val="16"/>
                <w:szCs w:val="16"/>
              </w:rPr>
            </w:pPr>
            <w:r w:rsidRPr="00501F5F">
              <w:rPr>
                <w:rFonts w:ascii="Calibri" w:hAnsi="Calibri" w:cs="Arial"/>
                <w:b/>
                <w:bCs/>
                <w:sz w:val="16"/>
                <w:szCs w:val="16"/>
              </w:rPr>
              <w:t>CAT.OP.MPA.105</w:t>
            </w:r>
          </w:p>
        </w:tc>
        <w:tc>
          <w:tcPr>
            <w:tcW w:w="3862" w:type="dxa"/>
            <w:shd w:val="clear" w:color="auto" w:fill="D9D9D9"/>
          </w:tcPr>
          <w:p w14:paraId="250C8578" w14:textId="77777777" w:rsidR="00295034" w:rsidRPr="002A36F8" w:rsidRDefault="00295034" w:rsidP="00295034">
            <w:pPr>
              <w:jc w:val="both"/>
              <w:rPr>
                <w:rFonts w:ascii="Calibri" w:hAnsi="Calibri" w:cs="Arial"/>
                <w:sz w:val="16"/>
                <w:szCs w:val="16"/>
                <w:lang w:val="en-GB"/>
              </w:rPr>
            </w:pPr>
            <w:r w:rsidRPr="002A36F8">
              <w:rPr>
                <w:rFonts w:ascii="Calibri" w:hAnsi="Calibri" w:cs="Arial"/>
                <w:sz w:val="16"/>
                <w:szCs w:val="16"/>
                <w:lang w:val="en-GB"/>
              </w:rPr>
              <w:t>(l) special aerodrome/operating site limitations (performance limitations and</w:t>
            </w:r>
            <w:r>
              <w:rPr>
                <w:rFonts w:ascii="Calibri" w:hAnsi="Calibri" w:cs="Arial"/>
                <w:sz w:val="16"/>
                <w:szCs w:val="16"/>
                <w:lang w:val="en-GB"/>
              </w:rPr>
              <w:t xml:space="preserve"> </w:t>
            </w:r>
            <w:r w:rsidRPr="002A36F8">
              <w:rPr>
                <w:rFonts w:ascii="Calibri" w:hAnsi="Calibri" w:cs="Arial"/>
                <w:sz w:val="16"/>
                <w:szCs w:val="16"/>
                <w:lang w:val="en-GB"/>
              </w:rPr>
              <w:t>operating procedures, etc.).</w:t>
            </w:r>
          </w:p>
        </w:tc>
        <w:tc>
          <w:tcPr>
            <w:tcW w:w="4140" w:type="dxa"/>
          </w:tcPr>
          <w:p w14:paraId="6C690829" w14:textId="77777777" w:rsidR="00295034" w:rsidRPr="004E2808" w:rsidRDefault="00295034" w:rsidP="00295034">
            <w:pPr>
              <w:jc w:val="both"/>
              <w:rPr>
                <w:rFonts w:ascii="Calibri" w:hAnsi="Calibri" w:cs="Arial"/>
                <w:sz w:val="16"/>
                <w:szCs w:val="16"/>
                <w:lang w:val="en-GB"/>
              </w:rPr>
            </w:pPr>
          </w:p>
        </w:tc>
        <w:tc>
          <w:tcPr>
            <w:tcW w:w="1080" w:type="dxa"/>
          </w:tcPr>
          <w:p w14:paraId="146AF63F" w14:textId="77777777" w:rsidR="00295034" w:rsidRPr="002A36F8" w:rsidRDefault="00295034" w:rsidP="00295034">
            <w:pPr>
              <w:jc w:val="center"/>
              <w:rPr>
                <w:rFonts w:ascii="Calibri" w:hAnsi="Calibri" w:cs="Arial"/>
                <w:b/>
                <w:sz w:val="16"/>
                <w:szCs w:val="16"/>
                <w:lang w:val="en-GB"/>
              </w:rPr>
            </w:pPr>
          </w:p>
        </w:tc>
        <w:tc>
          <w:tcPr>
            <w:tcW w:w="720" w:type="dxa"/>
          </w:tcPr>
          <w:p w14:paraId="30BE6019" w14:textId="032393ED"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1785258"/>
                <w14:checkbox>
                  <w14:checked w14:val="0"/>
                  <w14:checkedState w14:val="2612" w14:font="MS Gothic"/>
                  <w14:uncheckedState w14:val="2610" w14:font="MS Gothic"/>
                </w14:checkbox>
              </w:sdtPr>
              <w:sdtEndPr/>
              <w:sdtContent>
                <w:r w:rsidR="00257B47">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12795FAC"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87756416"/>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555812FD"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38013738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6D7F696C" w14:textId="2EDD5505"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274172331"/>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4BFC3664" w14:textId="77777777" w:rsidR="00295034" w:rsidRPr="002A36F8" w:rsidRDefault="00295034" w:rsidP="00295034">
            <w:pPr>
              <w:rPr>
                <w:rFonts w:ascii="Calibri" w:hAnsi="Calibri" w:cs="Arial"/>
                <w:b/>
                <w:sz w:val="16"/>
                <w:szCs w:val="16"/>
                <w:lang w:val="en-GB"/>
              </w:rPr>
            </w:pPr>
          </w:p>
        </w:tc>
      </w:tr>
      <w:tr w:rsidR="00295034" w:rsidRPr="00F143AC" w14:paraId="7E659442" w14:textId="77777777" w:rsidTr="006A04BE">
        <w:tc>
          <w:tcPr>
            <w:tcW w:w="546" w:type="dxa"/>
            <w:shd w:val="clear" w:color="auto" w:fill="5B9BD5" w:themeFill="accent5"/>
          </w:tcPr>
          <w:p w14:paraId="5C663503" w14:textId="77777777" w:rsidR="00295034" w:rsidRDefault="00295034" w:rsidP="00295034">
            <w:pPr>
              <w:spacing w:before="60" w:after="60"/>
              <w:jc w:val="both"/>
              <w:rPr>
                <w:rFonts w:ascii="Calibri" w:hAnsi="Calibri" w:cs="Arial"/>
                <w:b/>
                <w:sz w:val="16"/>
                <w:szCs w:val="16"/>
                <w:lang w:val="en-GB"/>
              </w:rPr>
            </w:pPr>
          </w:p>
        </w:tc>
        <w:tc>
          <w:tcPr>
            <w:tcW w:w="15502" w:type="dxa"/>
            <w:gridSpan w:val="6"/>
            <w:shd w:val="clear" w:color="auto" w:fill="5B9BD5" w:themeFill="accent5"/>
          </w:tcPr>
          <w:p w14:paraId="3C936A66" w14:textId="1511869F" w:rsidR="00295034" w:rsidRPr="003A393D" w:rsidRDefault="00295034" w:rsidP="00295034">
            <w:pPr>
              <w:spacing w:before="60" w:after="60"/>
              <w:jc w:val="both"/>
              <w:rPr>
                <w:rFonts w:ascii="Calibri" w:hAnsi="Calibri" w:cs="Arial"/>
                <w:b/>
                <w:sz w:val="16"/>
                <w:szCs w:val="16"/>
                <w:lang w:val="en-GB"/>
              </w:rPr>
            </w:pPr>
            <w:r>
              <w:rPr>
                <w:rFonts w:ascii="Calibri" w:hAnsi="Calibri" w:cs="Arial"/>
                <w:b/>
                <w:sz w:val="16"/>
                <w:szCs w:val="16"/>
                <w:lang w:val="en-GB"/>
              </w:rPr>
              <w:t>2</w:t>
            </w:r>
            <w:r w:rsidRPr="003A393D">
              <w:rPr>
                <w:rFonts w:ascii="Calibri" w:hAnsi="Calibri" w:cs="Arial"/>
                <w:b/>
                <w:sz w:val="16"/>
                <w:szCs w:val="16"/>
                <w:lang w:val="en-GB"/>
              </w:rPr>
              <w:t xml:space="preserve">. </w:t>
            </w:r>
            <w:r w:rsidRPr="002A36F8">
              <w:rPr>
                <w:rFonts w:ascii="Calibri" w:hAnsi="Calibri" w:cs="Arial"/>
                <w:b/>
                <w:sz w:val="16"/>
                <w:szCs w:val="16"/>
                <w:lang w:val="en-GB"/>
              </w:rPr>
              <w:t>Information related to landing sites available for operations approved in accordance with</w:t>
            </w:r>
            <w:r>
              <w:rPr>
                <w:rFonts w:ascii="Calibri" w:hAnsi="Calibri" w:cs="Arial"/>
                <w:b/>
                <w:sz w:val="16"/>
                <w:szCs w:val="16"/>
                <w:lang w:val="en-GB"/>
              </w:rPr>
              <w:t xml:space="preserve"> </w:t>
            </w:r>
            <w:r w:rsidRPr="002A36F8">
              <w:rPr>
                <w:rFonts w:ascii="Calibri" w:hAnsi="Calibri" w:cs="Arial"/>
                <w:b/>
                <w:sz w:val="16"/>
                <w:szCs w:val="16"/>
                <w:lang w:val="en-GB"/>
              </w:rPr>
              <w:t>Subpart L (SET-IMC) of Annex V (Part-SPA) to Regulation (EU) No 965/2012</w:t>
            </w:r>
          </w:p>
        </w:tc>
      </w:tr>
      <w:tr w:rsidR="00295034" w:rsidRPr="008557C5" w14:paraId="28AFF386" w14:textId="77777777" w:rsidTr="00154B2A">
        <w:tc>
          <w:tcPr>
            <w:tcW w:w="546" w:type="dxa"/>
          </w:tcPr>
          <w:p w14:paraId="76122518" w14:textId="77777777" w:rsidR="00295034" w:rsidRPr="006A04BE" w:rsidRDefault="00295034" w:rsidP="00295034">
            <w:pPr>
              <w:pStyle w:val="ListParagraph"/>
              <w:numPr>
                <w:ilvl w:val="0"/>
                <w:numId w:val="3"/>
              </w:numPr>
              <w:jc w:val="both"/>
              <w:rPr>
                <w:rFonts w:ascii="Calibri" w:hAnsi="Calibri" w:cs="Arial"/>
                <w:b/>
                <w:bCs/>
                <w:sz w:val="16"/>
                <w:szCs w:val="16"/>
                <w:lang w:val="en-GB"/>
              </w:rPr>
            </w:pPr>
          </w:p>
        </w:tc>
        <w:tc>
          <w:tcPr>
            <w:tcW w:w="1560" w:type="dxa"/>
            <w:shd w:val="clear" w:color="auto" w:fill="auto"/>
          </w:tcPr>
          <w:p w14:paraId="19F59394" w14:textId="580C9738" w:rsidR="00295034" w:rsidRPr="00501F5F" w:rsidRDefault="00295034" w:rsidP="00295034">
            <w:pPr>
              <w:jc w:val="both"/>
              <w:rPr>
                <w:rFonts w:ascii="Calibri" w:hAnsi="Calibri" w:cs="Arial"/>
                <w:b/>
                <w:bCs/>
                <w:sz w:val="16"/>
                <w:szCs w:val="16"/>
                <w:lang w:val="en-GB"/>
              </w:rPr>
            </w:pPr>
            <w:r w:rsidRPr="00501F5F">
              <w:rPr>
                <w:rFonts w:ascii="Calibri" w:hAnsi="Calibri" w:cs="Arial"/>
                <w:b/>
                <w:bCs/>
                <w:sz w:val="16"/>
                <w:szCs w:val="16"/>
                <w:lang w:val="en-GB"/>
              </w:rPr>
              <w:t>SPA.SET-IMC.105 + AMC1/AMC3 SPA.SET-IMC.105(d)(2)</w:t>
            </w:r>
          </w:p>
        </w:tc>
        <w:tc>
          <w:tcPr>
            <w:tcW w:w="3862" w:type="dxa"/>
            <w:shd w:val="clear" w:color="auto" w:fill="D9D9D9"/>
          </w:tcPr>
          <w:p w14:paraId="7D2B41F2" w14:textId="77777777" w:rsidR="00295034" w:rsidRPr="002A36F8" w:rsidRDefault="00295034" w:rsidP="00295034">
            <w:pPr>
              <w:jc w:val="both"/>
              <w:rPr>
                <w:rFonts w:ascii="Calibri" w:hAnsi="Calibri" w:cs="Arial"/>
                <w:sz w:val="16"/>
                <w:szCs w:val="16"/>
                <w:lang w:val="en-GB"/>
              </w:rPr>
            </w:pPr>
            <w:r w:rsidRPr="002A36F8">
              <w:rPr>
                <w:rFonts w:ascii="Calibri" w:hAnsi="Calibri" w:cs="Arial"/>
                <w:sz w:val="16"/>
                <w:szCs w:val="16"/>
                <w:lang w:val="en-GB"/>
              </w:rPr>
              <w:t>(a) a description of the landing site (position, surface, slope, elevation, etc.);</w:t>
            </w:r>
          </w:p>
          <w:p w14:paraId="7F8DCF0E" w14:textId="77777777" w:rsidR="00295034" w:rsidRPr="002A36F8" w:rsidRDefault="00295034" w:rsidP="00295034">
            <w:pPr>
              <w:jc w:val="both"/>
              <w:rPr>
                <w:rFonts w:ascii="Calibri" w:hAnsi="Calibri" w:cs="Arial"/>
                <w:sz w:val="16"/>
                <w:szCs w:val="16"/>
                <w:lang w:val="en-GB"/>
              </w:rPr>
            </w:pPr>
            <w:r w:rsidRPr="002A36F8">
              <w:rPr>
                <w:rFonts w:ascii="Calibri" w:hAnsi="Calibri" w:cs="Arial"/>
                <w:sz w:val="16"/>
                <w:szCs w:val="16"/>
                <w:lang w:val="en-GB"/>
              </w:rPr>
              <w:t>(b) the preferred landing direction; and</w:t>
            </w:r>
          </w:p>
          <w:p w14:paraId="7E4D4CE2" w14:textId="77777777" w:rsidR="00295034" w:rsidRPr="003A393D" w:rsidRDefault="00295034" w:rsidP="00295034">
            <w:pPr>
              <w:jc w:val="both"/>
              <w:rPr>
                <w:rFonts w:ascii="Calibri" w:hAnsi="Calibri" w:cs="Arial"/>
                <w:sz w:val="16"/>
                <w:szCs w:val="16"/>
                <w:lang w:val="en-GB"/>
              </w:rPr>
            </w:pPr>
            <w:r w:rsidRPr="002A36F8">
              <w:rPr>
                <w:rFonts w:ascii="Calibri" w:hAnsi="Calibri" w:cs="Arial"/>
                <w:sz w:val="16"/>
                <w:szCs w:val="16"/>
                <w:lang w:val="en-GB"/>
              </w:rPr>
              <w:t>(c) obstacles in the area.</w:t>
            </w:r>
          </w:p>
        </w:tc>
        <w:tc>
          <w:tcPr>
            <w:tcW w:w="4140" w:type="dxa"/>
          </w:tcPr>
          <w:p w14:paraId="768B8398" w14:textId="4B8D2313" w:rsidR="00295034" w:rsidRPr="00122159" w:rsidRDefault="00295034" w:rsidP="00295034">
            <w:pPr>
              <w:jc w:val="both"/>
              <w:rPr>
                <w:rFonts w:ascii="Calibri" w:hAnsi="Calibri" w:cs="Arial"/>
                <w:b/>
                <w:color w:val="FF0000"/>
                <w:sz w:val="16"/>
                <w:szCs w:val="16"/>
                <w:u w:val="single"/>
                <w:lang w:val="en-GB"/>
              </w:rPr>
            </w:pPr>
            <w:r w:rsidRPr="00122159">
              <w:rPr>
                <w:rFonts w:ascii="Calibri" w:hAnsi="Calibri" w:cs="Arial"/>
                <w:b/>
                <w:color w:val="FF0000"/>
                <w:sz w:val="16"/>
                <w:szCs w:val="16"/>
                <w:u w:val="single"/>
                <w:lang w:val="en-GB"/>
              </w:rPr>
              <w:t xml:space="preserve">Operations </w:t>
            </w:r>
            <w:r>
              <w:rPr>
                <w:rFonts w:ascii="Calibri" w:hAnsi="Calibri" w:cs="Arial"/>
                <w:b/>
                <w:color w:val="FF0000"/>
                <w:sz w:val="16"/>
                <w:szCs w:val="16"/>
                <w:u w:val="single"/>
                <w:lang w:val="en-GB"/>
              </w:rPr>
              <w:t>in accordance with</w:t>
            </w:r>
            <w:r w:rsidRPr="00122159">
              <w:rPr>
                <w:rFonts w:ascii="Calibri" w:hAnsi="Calibri" w:cs="Arial"/>
                <w:b/>
                <w:color w:val="FF0000"/>
                <w:sz w:val="16"/>
                <w:szCs w:val="16"/>
                <w:u w:val="single"/>
                <w:lang w:val="en-GB"/>
              </w:rPr>
              <w:t xml:space="preserve"> SPA.SET-IMC is a prior approval item.</w:t>
            </w:r>
          </w:p>
          <w:p w14:paraId="6144440B" w14:textId="77777777" w:rsidR="00295034" w:rsidRDefault="00295034" w:rsidP="00295034">
            <w:pPr>
              <w:jc w:val="both"/>
              <w:rPr>
                <w:rFonts w:ascii="Calibri" w:hAnsi="Calibri" w:cs="Arial"/>
                <w:sz w:val="16"/>
                <w:szCs w:val="16"/>
                <w:lang w:val="en-GB"/>
              </w:rPr>
            </w:pPr>
          </w:p>
          <w:p w14:paraId="12F35482" w14:textId="65F90F4E" w:rsidR="00295034" w:rsidRDefault="00295034" w:rsidP="00295034">
            <w:pPr>
              <w:jc w:val="both"/>
              <w:rPr>
                <w:rFonts w:ascii="Calibri" w:hAnsi="Calibri" w:cs="Arial"/>
                <w:sz w:val="16"/>
                <w:szCs w:val="16"/>
                <w:lang w:val="en-GB"/>
              </w:rPr>
            </w:pPr>
            <w:r>
              <w:rPr>
                <w:rFonts w:ascii="Calibri" w:hAnsi="Calibri" w:cs="Arial"/>
                <w:sz w:val="16"/>
                <w:szCs w:val="16"/>
                <w:lang w:val="en-GB"/>
              </w:rPr>
              <w:t>For all regular routes operated in accordance with SPA.SET-IMC, the landing sites to be selected along the route should be described.</w:t>
            </w:r>
          </w:p>
          <w:p w14:paraId="1BFDB208" w14:textId="77777777" w:rsidR="00295034" w:rsidRPr="003A393D" w:rsidRDefault="00295034" w:rsidP="00295034">
            <w:pPr>
              <w:jc w:val="both"/>
              <w:rPr>
                <w:rFonts w:ascii="Calibri" w:hAnsi="Calibri" w:cs="Arial"/>
                <w:sz w:val="16"/>
                <w:szCs w:val="16"/>
                <w:lang w:val="en-GB"/>
              </w:rPr>
            </w:pPr>
          </w:p>
        </w:tc>
        <w:tc>
          <w:tcPr>
            <w:tcW w:w="1080" w:type="dxa"/>
          </w:tcPr>
          <w:p w14:paraId="6EA39639" w14:textId="77777777" w:rsidR="00295034" w:rsidRPr="008557C5" w:rsidRDefault="00295034" w:rsidP="00295034">
            <w:pPr>
              <w:jc w:val="center"/>
              <w:rPr>
                <w:rFonts w:ascii="Calibri" w:hAnsi="Calibri" w:cs="Arial"/>
                <w:b/>
                <w:sz w:val="16"/>
                <w:szCs w:val="16"/>
                <w:lang w:val="en-GB"/>
              </w:rPr>
            </w:pPr>
          </w:p>
        </w:tc>
        <w:tc>
          <w:tcPr>
            <w:tcW w:w="720" w:type="dxa"/>
          </w:tcPr>
          <w:p w14:paraId="70381968"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8264864"/>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N</w:t>
            </w:r>
            <w:r w:rsidR="00295034" w:rsidRPr="00547D47">
              <w:rPr>
                <w:rFonts w:ascii="Calibri" w:hAnsi="Calibri" w:cs="Arial"/>
                <w:sz w:val="16"/>
                <w:szCs w:val="16"/>
                <w:lang w:val="en-GB"/>
              </w:rPr>
              <w:t>/A</w:t>
            </w:r>
          </w:p>
          <w:p w14:paraId="33339ABA"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79233429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C</w:t>
            </w:r>
          </w:p>
          <w:p w14:paraId="5DC3936E" w14:textId="77777777" w:rsidR="00295034" w:rsidRPr="00547D47" w:rsidRDefault="00F917D2" w:rsidP="00295034">
            <w:pPr>
              <w:spacing w:before="60" w:after="60"/>
              <w:rPr>
                <w:rFonts w:ascii="Calibri" w:hAnsi="Calibri" w:cs="Arial"/>
                <w:sz w:val="16"/>
                <w:szCs w:val="16"/>
                <w:lang w:val="en-GB"/>
              </w:rPr>
            </w:pPr>
            <w:sdt>
              <w:sdtPr>
                <w:rPr>
                  <w:rFonts w:ascii="Calibri" w:hAnsi="Calibri" w:cs="Arial"/>
                  <w:sz w:val="16"/>
                  <w:szCs w:val="16"/>
                  <w:lang w:val="en-GB"/>
                </w:rPr>
                <w:id w:val="1686551158"/>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sidRPr="00547D47">
              <w:rPr>
                <w:rFonts w:ascii="Calibri" w:hAnsi="Calibri" w:cs="Arial"/>
                <w:sz w:val="16"/>
                <w:szCs w:val="16"/>
                <w:lang w:val="en-GB"/>
              </w:rPr>
              <w:t xml:space="preserve"> NC</w:t>
            </w:r>
          </w:p>
          <w:p w14:paraId="7C94FA6E" w14:textId="32FBD634" w:rsidR="00295034" w:rsidRPr="007D68BB" w:rsidRDefault="00F917D2" w:rsidP="00295034">
            <w:pPr>
              <w:spacing w:before="60" w:after="60"/>
              <w:rPr>
                <w:rFonts w:ascii="Calibri" w:hAnsi="Calibri" w:cs="Arial"/>
                <w:b/>
                <w:sz w:val="16"/>
                <w:szCs w:val="16"/>
                <w:lang w:val="en-GB"/>
              </w:rPr>
            </w:pPr>
            <w:sdt>
              <w:sdtPr>
                <w:rPr>
                  <w:rFonts w:ascii="Calibri" w:hAnsi="Calibri" w:cs="Arial"/>
                  <w:sz w:val="16"/>
                  <w:szCs w:val="16"/>
                  <w:lang w:val="en-GB"/>
                </w:rPr>
                <w:id w:val="-1690360919"/>
                <w14:checkbox>
                  <w14:checked w14:val="0"/>
                  <w14:checkedState w14:val="2612" w14:font="MS Gothic"/>
                  <w14:uncheckedState w14:val="2610" w14:font="MS Gothic"/>
                </w14:checkbox>
              </w:sdtPr>
              <w:sdtEndPr/>
              <w:sdtContent>
                <w:r w:rsidR="00295034">
                  <w:rPr>
                    <w:rFonts w:ascii="MS Gothic" w:eastAsia="MS Gothic" w:hAnsi="MS Gothic" w:cs="Arial" w:hint="eastAsia"/>
                    <w:sz w:val="16"/>
                    <w:szCs w:val="16"/>
                    <w:lang w:val="en-GB"/>
                  </w:rPr>
                  <w:t>☐</w:t>
                </w:r>
              </w:sdtContent>
            </w:sdt>
            <w:r w:rsidR="00295034">
              <w:rPr>
                <w:rFonts w:ascii="Calibri" w:hAnsi="Calibri" w:cs="Arial"/>
                <w:sz w:val="16"/>
                <w:szCs w:val="16"/>
                <w:lang w:val="en-GB"/>
              </w:rPr>
              <w:t xml:space="preserve"> N/R</w:t>
            </w:r>
          </w:p>
        </w:tc>
        <w:tc>
          <w:tcPr>
            <w:tcW w:w="4140" w:type="dxa"/>
          </w:tcPr>
          <w:p w14:paraId="7A584DDC" w14:textId="77777777" w:rsidR="00295034" w:rsidRPr="008557C5" w:rsidRDefault="00295034" w:rsidP="00295034">
            <w:pPr>
              <w:rPr>
                <w:rFonts w:ascii="Calibri" w:hAnsi="Calibri" w:cs="Arial"/>
                <w:b/>
                <w:sz w:val="16"/>
                <w:szCs w:val="16"/>
                <w:lang w:val="en-GB"/>
              </w:rPr>
            </w:pPr>
          </w:p>
        </w:tc>
      </w:tr>
    </w:tbl>
    <w:p w14:paraId="011E263D" w14:textId="77777777" w:rsidR="002D4488" w:rsidRDefault="002D4488" w:rsidP="002D4488">
      <w:pPr>
        <w:rPr>
          <w:lang w:val="en-GB"/>
        </w:rPr>
      </w:pPr>
    </w:p>
    <w:p w14:paraId="1B140884" w14:textId="3F332CA7" w:rsidR="00154B2A" w:rsidRDefault="00154B2A"/>
    <w:p w14:paraId="2944DF5B" w14:textId="77777777" w:rsidR="00154B2A" w:rsidRDefault="00154B2A">
      <w:pPr>
        <w:spacing w:after="160" w:line="259" w:lineRule="auto"/>
      </w:pPr>
      <w:r>
        <w:br w:type="page"/>
      </w:r>
    </w:p>
    <w:p w14:paraId="6E19431C" w14:textId="052F0AC6" w:rsidR="00E86714" w:rsidRPr="00046268" w:rsidRDefault="00E86714" w:rsidP="00E86714">
      <w:pPr>
        <w:jc w:val="center"/>
        <w:rPr>
          <w:b/>
          <w:bCs/>
          <w:sz w:val="24"/>
          <w:szCs w:val="24"/>
          <w:lang w:val="lt-LT"/>
        </w:rPr>
      </w:pPr>
      <w:bookmarkStart w:id="1" w:name="_Hlk126608167"/>
      <w:r w:rsidRPr="00046268">
        <w:rPr>
          <w:b/>
          <w:bCs/>
          <w:sz w:val="24"/>
          <w:szCs w:val="24"/>
          <w:lang w:val="lt-LT"/>
        </w:rPr>
        <w:lastRenderedPageBreak/>
        <w:t xml:space="preserve">TKA rekomendacija </w:t>
      </w:r>
      <w:r>
        <w:rPr>
          <w:b/>
          <w:bCs/>
          <w:sz w:val="24"/>
          <w:szCs w:val="24"/>
          <w:lang w:val="lt-LT"/>
        </w:rPr>
        <w:t>tvirtinti</w:t>
      </w:r>
      <w:r w:rsidR="00754B55">
        <w:rPr>
          <w:b/>
          <w:bCs/>
          <w:sz w:val="24"/>
          <w:szCs w:val="24"/>
          <w:lang w:val="lt-LT"/>
        </w:rPr>
        <w:t xml:space="preserve"> leidimą arba pakeitimus</w:t>
      </w:r>
    </w:p>
    <w:p w14:paraId="5A3071FF" w14:textId="199DF2FF" w:rsidR="00E86714" w:rsidRDefault="00E86714" w:rsidP="00E86714">
      <w:pPr>
        <w:jc w:val="center"/>
        <w:rPr>
          <w:i/>
          <w:iCs/>
          <w:sz w:val="24"/>
          <w:szCs w:val="24"/>
          <w:lang w:val="en-US"/>
        </w:rPr>
      </w:pPr>
      <w:r w:rsidRPr="00046268">
        <w:rPr>
          <w:i/>
          <w:iCs/>
          <w:sz w:val="24"/>
          <w:szCs w:val="24"/>
          <w:lang w:val="en-US"/>
        </w:rPr>
        <w:t>TCA Recommendation for approval</w:t>
      </w:r>
    </w:p>
    <w:p w14:paraId="5B7FCEB7" w14:textId="3C6B1B53" w:rsidR="00207C18" w:rsidRDefault="00207C18" w:rsidP="00E86714">
      <w:pPr>
        <w:jc w:val="center"/>
        <w:rPr>
          <w:i/>
          <w:iCs/>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667"/>
      </w:tblGrid>
      <w:tr w:rsidR="00207C18" w:rsidRPr="00210520" w14:paraId="2A02138C" w14:textId="77777777" w:rsidTr="00D760D1">
        <w:trPr>
          <w:trHeight w:val="513"/>
          <w:jc w:val="center"/>
        </w:trPr>
        <w:tc>
          <w:tcPr>
            <w:tcW w:w="2245" w:type="dxa"/>
            <w:shd w:val="clear" w:color="auto" w:fill="auto"/>
            <w:vAlign w:val="center"/>
          </w:tcPr>
          <w:p w14:paraId="6E3F82BC" w14:textId="77777777" w:rsidR="00207C18" w:rsidRDefault="00207C18" w:rsidP="00D760D1">
            <w:pPr>
              <w:rPr>
                <w:b/>
                <w:sz w:val="22"/>
                <w:szCs w:val="22"/>
                <w:lang w:val="en-US"/>
              </w:rPr>
            </w:pPr>
            <w:r>
              <w:rPr>
                <w:b/>
                <w:sz w:val="22"/>
                <w:szCs w:val="22"/>
                <w:lang w:val="en-US"/>
              </w:rPr>
              <w:t xml:space="preserve">Dokumento </w:t>
            </w:r>
            <w:r w:rsidRPr="008F2391">
              <w:rPr>
                <w:b/>
                <w:sz w:val="22"/>
                <w:szCs w:val="22"/>
                <w:lang w:val="en-US"/>
              </w:rPr>
              <w:t>DVS registracijos nr.</w:t>
            </w:r>
          </w:p>
          <w:p w14:paraId="15874DA0" w14:textId="77777777" w:rsidR="00207C18" w:rsidRPr="008F2391" w:rsidRDefault="00207C18" w:rsidP="00D760D1">
            <w:pPr>
              <w:rPr>
                <w:bCs/>
                <w:i/>
                <w:iCs/>
                <w:sz w:val="22"/>
                <w:szCs w:val="22"/>
                <w:lang w:val="en-US"/>
              </w:rPr>
            </w:pPr>
            <w:r w:rsidRPr="008F2391">
              <w:rPr>
                <w:bCs/>
                <w:i/>
                <w:iCs/>
                <w:sz w:val="22"/>
                <w:szCs w:val="22"/>
                <w:lang w:val="en-US"/>
              </w:rPr>
              <w:t>DVS document registration nr.</w:t>
            </w:r>
          </w:p>
        </w:tc>
        <w:tc>
          <w:tcPr>
            <w:tcW w:w="7667" w:type="dxa"/>
            <w:vAlign w:val="center"/>
          </w:tcPr>
          <w:p w14:paraId="02B9B930" w14:textId="77777777" w:rsidR="00207C18" w:rsidRDefault="00207C18" w:rsidP="00D760D1">
            <w:pPr>
              <w:rPr>
                <w:b/>
                <w:sz w:val="24"/>
                <w:szCs w:val="24"/>
                <w:lang w:val="lt-LT"/>
              </w:rPr>
            </w:pPr>
          </w:p>
        </w:tc>
      </w:tr>
      <w:bookmarkEnd w:id="1"/>
    </w:tbl>
    <w:p w14:paraId="0F9221FA" w14:textId="77777777" w:rsidR="00E86714" w:rsidRPr="005825D9" w:rsidRDefault="00E86714" w:rsidP="00E86714">
      <w:pPr>
        <w:rPr>
          <w:sz w:val="24"/>
          <w:szCs w:val="24"/>
          <w:lang w:val="en-US"/>
        </w:rPr>
      </w:pPr>
    </w:p>
    <w:tbl>
      <w:tblPr>
        <w:tblW w:w="9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5670"/>
        <w:gridCol w:w="1997"/>
      </w:tblGrid>
      <w:tr w:rsidR="00E86714" w:rsidRPr="005825D9" w14:paraId="4D9662A1" w14:textId="77777777" w:rsidTr="008D0193">
        <w:trPr>
          <w:trHeight w:val="513"/>
          <w:jc w:val="center"/>
        </w:trPr>
        <w:tc>
          <w:tcPr>
            <w:tcW w:w="2245" w:type="dxa"/>
            <w:shd w:val="clear" w:color="auto" w:fill="auto"/>
            <w:vAlign w:val="center"/>
          </w:tcPr>
          <w:p w14:paraId="742E1B3B" w14:textId="77777777" w:rsidR="00E86714" w:rsidRPr="005825D9" w:rsidRDefault="00E86714" w:rsidP="008D0193">
            <w:pPr>
              <w:rPr>
                <w:bCs/>
                <w:i/>
                <w:iCs/>
                <w:sz w:val="22"/>
                <w:szCs w:val="22"/>
                <w:lang w:val="en-US"/>
              </w:rPr>
            </w:pPr>
          </w:p>
        </w:tc>
        <w:tc>
          <w:tcPr>
            <w:tcW w:w="5670" w:type="dxa"/>
          </w:tcPr>
          <w:p w14:paraId="0280814F" w14:textId="77777777" w:rsidR="00754B55" w:rsidRDefault="00E86714" w:rsidP="008D0193">
            <w:pPr>
              <w:jc w:val="center"/>
              <w:rPr>
                <w:b/>
                <w:sz w:val="24"/>
                <w:szCs w:val="24"/>
                <w:lang w:val="lt-LT"/>
              </w:rPr>
            </w:pPr>
            <w:r w:rsidRPr="005825D9">
              <w:rPr>
                <w:b/>
                <w:sz w:val="24"/>
                <w:szCs w:val="24"/>
                <w:lang w:val="lt-LT"/>
              </w:rPr>
              <w:t>Inspektorius</w:t>
            </w:r>
            <w:r>
              <w:rPr>
                <w:b/>
                <w:sz w:val="24"/>
                <w:szCs w:val="24"/>
                <w:lang w:val="lt-LT"/>
              </w:rPr>
              <w:t xml:space="preserve"> rekomenduojantis tvirtinti leidimą</w:t>
            </w:r>
            <w:r w:rsidR="00754B55">
              <w:rPr>
                <w:b/>
                <w:sz w:val="24"/>
                <w:szCs w:val="24"/>
                <w:lang w:val="lt-LT"/>
              </w:rPr>
              <w:t xml:space="preserve"> arba pakeitimus</w:t>
            </w:r>
          </w:p>
          <w:p w14:paraId="27D7951B" w14:textId="6C93F08F" w:rsidR="00E86714" w:rsidRPr="005825D9" w:rsidRDefault="00E86714" w:rsidP="008D0193">
            <w:pPr>
              <w:jc w:val="center"/>
              <w:rPr>
                <w:rFonts w:ascii="Calibri" w:hAnsi="Calibri" w:cs="Calibri"/>
                <w:i/>
                <w:iCs/>
                <w:sz w:val="22"/>
                <w:szCs w:val="22"/>
                <w:vertAlign w:val="superscript"/>
                <w:lang w:val="en-US"/>
              </w:rPr>
            </w:pPr>
            <w:r w:rsidRPr="005825D9">
              <w:rPr>
                <w:bCs/>
                <w:sz w:val="24"/>
                <w:szCs w:val="24"/>
                <w:lang w:val="en-US"/>
              </w:rPr>
              <w:t xml:space="preserve"> (</w:t>
            </w:r>
            <w:r w:rsidRPr="005825D9">
              <w:rPr>
                <w:bCs/>
                <w:i/>
                <w:iCs/>
                <w:sz w:val="24"/>
                <w:szCs w:val="24"/>
                <w:lang w:val="en-US"/>
              </w:rPr>
              <w:t>vardas, pavardė, parašas</w:t>
            </w:r>
            <w:r>
              <w:rPr>
                <w:bCs/>
                <w:i/>
                <w:iCs/>
                <w:sz w:val="24"/>
                <w:szCs w:val="24"/>
                <w:lang w:val="en-US"/>
              </w:rPr>
              <w:t xml:space="preserve"> (elektroninis parašas pripažįstamas tinkamu)</w:t>
            </w:r>
            <w:r w:rsidRPr="005825D9">
              <w:rPr>
                <w:bCs/>
                <w:sz w:val="24"/>
                <w:szCs w:val="24"/>
                <w:lang w:val="en-US"/>
              </w:rPr>
              <w:t>)</w:t>
            </w:r>
            <w:r w:rsidRPr="005825D9">
              <w:rPr>
                <w:rFonts w:ascii="Calibri" w:hAnsi="Calibri" w:cs="Calibri"/>
                <w:i/>
                <w:iCs/>
                <w:sz w:val="22"/>
                <w:szCs w:val="22"/>
                <w:vertAlign w:val="superscript"/>
                <w:lang w:val="en-US"/>
              </w:rPr>
              <w:t xml:space="preserve"> </w:t>
            </w:r>
          </w:p>
          <w:p w14:paraId="147FEB3A" w14:textId="77777777" w:rsidR="00E86714" w:rsidRPr="005825D9" w:rsidRDefault="00E86714" w:rsidP="008D0193">
            <w:pPr>
              <w:jc w:val="center"/>
              <w:rPr>
                <w:bCs/>
                <w:i/>
                <w:iCs/>
                <w:sz w:val="24"/>
                <w:szCs w:val="24"/>
                <w:lang w:val="en-US"/>
              </w:rPr>
            </w:pPr>
            <w:r w:rsidRPr="005825D9">
              <w:rPr>
                <w:rFonts w:ascii="Calibri" w:hAnsi="Calibri" w:cs="Calibri"/>
                <w:bCs/>
                <w:i/>
                <w:iCs/>
                <w:sz w:val="22"/>
                <w:szCs w:val="22"/>
                <w:lang w:val="en-US"/>
              </w:rPr>
              <w:t>Inspector (Name/signature)</w:t>
            </w:r>
          </w:p>
        </w:tc>
        <w:tc>
          <w:tcPr>
            <w:tcW w:w="1997" w:type="dxa"/>
            <w:shd w:val="clear" w:color="auto" w:fill="auto"/>
            <w:vAlign w:val="center"/>
          </w:tcPr>
          <w:p w14:paraId="0A6FCF50" w14:textId="77777777" w:rsidR="00E86714" w:rsidRPr="005825D9" w:rsidRDefault="00E86714" w:rsidP="008D0193">
            <w:pPr>
              <w:jc w:val="center"/>
              <w:rPr>
                <w:b/>
                <w:sz w:val="24"/>
                <w:szCs w:val="24"/>
                <w:lang w:val="en-US"/>
              </w:rPr>
            </w:pPr>
            <w:r w:rsidRPr="005825D9">
              <w:rPr>
                <w:b/>
                <w:sz w:val="24"/>
                <w:szCs w:val="24"/>
                <w:lang w:val="en-US"/>
              </w:rPr>
              <w:t>Data</w:t>
            </w:r>
          </w:p>
          <w:p w14:paraId="7E70EF39" w14:textId="77777777" w:rsidR="00E86714" w:rsidRPr="005825D9" w:rsidRDefault="00E86714" w:rsidP="008D0193">
            <w:pPr>
              <w:jc w:val="center"/>
              <w:rPr>
                <w:bCs/>
                <w:i/>
                <w:iCs/>
                <w:sz w:val="24"/>
                <w:szCs w:val="24"/>
                <w:lang w:val="en-US"/>
              </w:rPr>
            </w:pPr>
            <w:r w:rsidRPr="005825D9">
              <w:rPr>
                <w:bCs/>
                <w:i/>
                <w:iCs/>
                <w:sz w:val="24"/>
                <w:szCs w:val="24"/>
                <w:lang w:val="en-US"/>
              </w:rPr>
              <w:t>Date</w:t>
            </w:r>
          </w:p>
        </w:tc>
      </w:tr>
      <w:tr w:rsidR="00E86714" w:rsidRPr="005825D9" w14:paraId="7A52278D" w14:textId="77777777" w:rsidTr="008D0193">
        <w:trPr>
          <w:trHeight w:val="54"/>
          <w:jc w:val="center"/>
        </w:trPr>
        <w:tc>
          <w:tcPr>
            <w:tcW w:w="2245" w:type="dxa"/>
            <w:shd w:val="clear" w:color="auto" w:fill="auto"/>
            <w:vAlign w:val="center"/>
          </w:tcPr>
          <w:p w14:paraId="621011E2" w14:textId="77777777" w:rsidR="00050F39" w:rsidRPr="005825D9" w:rsidRDefault="00050F39" w:rsidP="00050F39">
            <w:pPr>
              <w:rPr>
                <w:b/>
                <w:sz w:val="22"/>
                <w:szCs w:val="22"/>
                <w:lang w:val="en-US"/>
              </w:rPr>
            </w:pPr>
            <w:r w:rsidRPr="005825D9">
              <w:rPr>
                <w:b/>
                <w:sz w:val="22"/>
                <w:szCs w:val="22"/>
                <w:lang w:val="en-US"/>
              </w:rPr>
              <w:t xml:space="preserve">SPS </w:t>
            </w:r>
            <w:r w:rsidRPr="005825D9">
              <w:rPr>
                <w:b/>
                <w:sz w:val="22"/>
                <w:szCs w:val="22"/>
                <w:lang w:val="lt-LT"/>
              </w:rPr>
              <w:t>inspektorius</w:t>
            </w:r>
          </w:p>
          <w:p w14:paraId="056A1CAC" w14:textId="1D8AF13B" w:rsidR="00E86714" w:rsidRPr="005825D9" w:rsidRDefault="00050F39" w:rsidP="00050F39">
            <w:pPr>
              <w:rPr>
                <w:bCs/>
                <w:i/>
                <w:iCs/>
                <w:sz w:val="22"/>
                <w:szCs w:val="22"/>
                <w:lang w:val="en-US"/>
              </w:rPr>
            </w:pPr>
            <w:r>
              <w:rPr>
                <w:bCs/>
                <w:i/>
                <w:iCs/>
                <w:sz w:val="22"/>
                <w:szCs w:val="22"/>
                <w:lang w:val="en-US"/>
              </w:rPr>
              <w:t>Flight operations inspector (</w:t>
            </w:r>
            <w:r w:rsidRPr="005825D9">
              <w:rPr>
                <w:bCs/>
                <w:i/>
                <w:iCs/>
                <w:sz w:val="22"/>
                <w:szCs w:val="22"/>
                <w:lang w:val="en-US"/>
              </w:rPr>
              <w:t>FOI</w:t>
            </w:r>
            <w:r>
              <w:rPr>
                <w:bCs/>
                <w:i/>
                <w:iCs/>
                <w:sz w:val="22"/>
                <w:szCs w:val="22"/>
                <w:lang w:val="en-US"/>
              </w:rPr>
              <w:t>)</w:t>
            </w:r>
          </w:p>
        </w:tc>
        <w:tc>
          <w:tcPr>
            <w:tcW w:w="5670" w:type="dxa"/>
          </w:tcPr>
          <w:p w14:paraId="52DAA9B5" w14:textId="77777777" w:rsidR="00E86714" w:rsidRPr="005825D9" w:rsidRDefault="00E86714" w:rsidP="008D0193">
            <w:pPr>
              <w:jc w:val="center"/>
              <w:rPr>
                <w:sz w:val="24"/>
                <w:szCs w:val="24"/>
                <w:lang w:val="en-US"/>
              </w:rPr>
            </w:pPr>
          </w:p>
        </w:tc>
        <w:tc>
          <w:tcPr>
            <w:tcW w:w="1997" w:type="dxa"/>
            <w:shd w:val="clear" w:color="auto" w:fill="auto"/>
            <w:vAlign w:val="center"/>
          </w:tcPr>
          <w:p w14:paraId="29AD5993" w14:textId="77777777" w:rsidR="00E86714" w:rsidRPr="005825D9" w:rsidRDefault="00E86714" w:rsidP="008D0193">
            <w:pPr>
              <w:jc w:val="center"/>
              <w:rPr>
                <w:sz w:val="24"/>
                <w:szCs w:val="24"/>
                <w:lang w:val="en-US"/>
              </w:rPr>
            </w:pPr>
          </w:p>
        </w:tc>
      </w:tr>
    </w:tbl>
    <w:p w14:paraId="3CC4538B" w14:textId="77777777" w:rsidR="00E86714" w:rsidRDefault="00E86714" w:rsidP="00E86714"/>
    <w:p w14:paraId="2F59E1FB" w14:textId="77777777" w:rsidR="00E86714" w:rsidRDefault="00E86714" w:rsidP="00E86714">
      <w:pPr>
        <w:jc w:val="center"/>
      </w:pPr>
    </w:p>
    <w:sectPr w:rsidR="00E86714" w:rsidSect="006A04BE">
      <w:headerReference w:type="default" r:id="rId10"/>
      <w:footerReference w:type="default" r:id="rId11"/>
      <w:pgSz w:w="16838" w:h="11906"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D87C1" w14:textId="77777777" w:rsidR="000404E4" w:rsidRDefault="000404E4" w:rsidP="002D4488">
      <w:r>
        <w:separator/>
      </w:r>
    </w:p>
  </w:endnote>
  <w:endnote w:type="continuationSeparator" w:id="0">
    <w:p w14:paraId="3335462C" w14:textId="77777777" w:rsidR="000404E4" w:rsidRDefault="000404E4" w:rsidP="002D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5D593" w14:textId="77777777" w:rsidR="00D252EB" w:rsidRDefault="00F917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E5F4338" w14:textId="77777777" w:rsidR="00D252EB" w:rsidRDefault="00F917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2D4488" w:rsidRPr="009C751B" w14:paraId="12199295" w14:textId="77777777" w:rsidTr="008C49C0">
      <w:trPr>
        <w:jc w:val="center"/>
      </w:trPr>
      <w:tc>
        <w:tcPr>
          <w:tcW w:w="2552" w:type="dxa"/>
          <w:vAlign w:val="center"/>
        </w:tcPr>
        <w:p w14:paraId="105C310B" w14:textId="77777777" w:rsidR="002D4488" w:rsidRPr="009C751B" w:rsidRDefault="002D4488" w:rsidP="002D4488">
          <w:pPr>
            <w:pStyle w:val="Footer"/>
            <w:rPr>
              <w:sz w:val="14"/>
              <w:szCs w:val="14"/>
            </w:rPr>
          </w:pPr>
          <w:r w:rsidRPr="009C751B">
            <w:rPr>
              <w:sz w:val="14"/>
              <w:szCs w:val="14"/>
            </w:rPr>
            <w:t xml:space="preserve">Viešoji įstaiga </w:t>
          </w:r>
        </w:p>
        <w:p w14:paraId="3BD23D2D" w14:textId="77777777" w:rsidR="002D4488" w:rsidRPr="009C751B" w:rsidRDefault="002D4488" w:rsidP="002D4488">
          <w:pPr>
            <w:pStyle w:val="Footer"/>
            <w:rPr>
              <w:sz w:val="14"/>
              <w:szCs w:val="14"/>
            </w:rPr>
          </w:pPr>
          <w:r w:rsidRPr="009C751B">
            <w:rPr>
              <w:sz w:val="14"/>
              <w:szCs w:val="14"/>
            </w:rPr>
            <w:t>Transporto kompetencijų agentūra</w:t>
          </w:r>
        </w:p>
        <w:p w14:paraId="0B81BA72" w14:textId="77777777" w:rsidR="002D4488" w:rsidRPr="009C751B" w:rsidRDefault="002D4488" w:rsidP="002D4488">
          <w:pPr>
            <w:pStyle w:val="Footer"/>
            <w:rPr>
              <w:sz w:val="14"/>
              <w:szCs w:val="14"/>
            </w:rPr>
          </w:pPr>
          <w:r w:rsidRPr="009C751B">
            <w:rPr>
              <w:sz w:val="14"/>
              <w:szCs w:val="14"/>
            </w:rPr>
            <w:t>I. Kanto g. 23, LT-44296 Kaunas</w:t>
          </w:r>
        </w:p>
        <w:p w14:paraId="0ADA6BC1" w14:textId="77777777" w:rsidR="002D4488" w:rsidRPr="009C751B" w:rsidRDefault="002D4488" w:rsidP="002D4488">
          <w:pPr>
            <w:pStyle w:val="Footer"/>
            <w:rPr>
              <w:sz w:val="14"/>
              <w:szCs w:val="14"/>
            </w:rPr>
          </w:pPr>
          <w:r w:rsidRPr="009C751B">
            <w:rPr>
              <w:sz w:val="14"/>
              <w:szCs w:val="14"/>
            </w:rPr>
            <w:t>www.tka.lt</w:t>
          </w:r>
        </w:p>
      </w:tc>
      <w:tc>
        <w:tcPr>
          <w:tcW w:w="1984" w:type="dxa"/>
          <w:vAlign w:val="center"/>
        </w:tcPr>
        <w:p w14:paraId="78647166" w14:textId="77777777" w:rsidR="002D4488" w:rsidRPr="009C751B" w:rsidRDefault="002D4488" w:rsidP="002D4488">
          <w:pPr>
            <w:pStyle w:val="Footer"/>
            <w:rPr>
              <w:sz w:val="14"/>
              <w:szCs w:val="14"/>
            </w:rPr>
          </w:pPr>
          <w:r w:rsidRPr="009C751B">
            <w:rPr>
              <w:sz w:val="14"/>
              <w:szCs w:val="14"/>
            </w:rPr>
            <w:t>Tel. 8 700 35045</w:t>
          </w:r>
        </w:p>
        <w:p w14:paraId="405F4F4A" w14:textId="77777777" w:rsidR="002D4488" w:rsidRPr="009C751B" w:rsidRDefault="00F917D2" w:rsidP="002D4488">
          <w:pPr>
            <w:pStyle w:val="Footer"/>
            <w:rPr>
              <w:sz w:val="14"/>
              <w:szCs w:val="14"/>
            </w:rPr>
          </w:pPr>
          <w:hyperlink r:id="rId1" w:history="1">
            <w:r w:rsidR="002D4488" w:rsidRPr="009C751B">
              <w:rPr>
                <w:rStyle w:val="Hyperlink"/>
                <w:sz w:val="14"/>
                <w:szCs w:val="14"/>
              </w:rPr>
              <w:t>info@tka.lt</w:t>
            </w:r>
          </w:hyperlink>
        </w:p>
      </w:tc>
      <w:tc>
        <w:tcPr>
          <w:tcW w:w="2797" w:type="dxa"/>
          <w:vAlign w:val="center"/>
        </w:tcPr>
        <w:p w14:paraId="23719FD4" w14:textId="77777777" w:rsidR="002D4488" w:rsidRPr="009C751B" w:rsidRDefault="002D4488" w:rsidP="002D4488">
          <w:pPr>
            <w:pStyle w:val="Footer"/>
            <w:rPr>
              <w:sz w:val="14"/>
              <w:szCs w:val="14"/>
            </w:rPr>
          </w:pPr>
          <w:r w:rsidRPr="009C751B">
            <w:rPr>
              <w:sz w:val="14"/>
              <w:szCs w:val="14"/>
            </w:rPr>
            <w:t xml:space="preserve">Įmonės kodas 305598608 </w:t>
          </w:r>
        </w:p>
        <w:p w14:paraId="590D489A" w14:textId="77777777" w:rsidR="002D4488" w:rsidRPr="009C751B" w:rsidRDefault="002D4488" w:rsidP="002D4488">
          <w:pPr>
            <w:pStyle w:val="Footer"/>
            <w:rPr>
              <w:sz w:val="14"/>
              <w:szCs w:val="14"/>
            </w:rPr>
          </w:pPr>
          <w:r w:rsidRPr="009C751B">
            <w:rPr>
              <w:sz w:val="14"/>
              <w:szCs w:val="14"/>
            </w:rPr>
            <w:t>Duomenys kaupiami ir saugomi Juridinių asmenų registre,</w:t>
          </w:r>
        </w:p>
        <w:p w14:paraId="6DA72BD0" w14:textId="77777777" w:rsidR="002D4488" w:rsidRPr="009C751B" w:rsidRDefault="002D4488" w:rsidP="002D4488">
          <w:pPr>
            <w:rPr>
              <w:sz w:val="14"/>
              <w:szCs w:val="14"/>
            </w:rPr>
          </w:pPr>
          <w:r w:rsidRPr="009C751B">
            <w:rPr>
              <w:sz w:val="14"/>
              <w:szCs w:val="14"/>
            </w:rPr>
            <w:t>PVM mokėtojo kodas LT100013737411</w:t>
          </w:r>
        </w:p>
        <w:p w14:paraId="4148ABAB" w14:textId="77777777" w:rsidR="002D4488" w:rsidRPr="009C751B" w:rsidRDefault="002D4488" w:rsidP="002D4488">
          <w:pPr>
            <w:rPr>
              <w:sz w:val="14"/>
              <w:szCs w:val="14"/>
            </w:rPr>
          </w:pPr>
        </w:p>
      </w:tc>
      <w:tc>
        <w:tcPr>
          <w:tcW w:w="2306" w:type="dxa"/>
          <w:vAlign w:val="center"/>
        </w:tcPr>
        <w:p w14:paraId="1BEEA88C" w14:textId="77777777" w:rsidR="002D4488" w:rsidRPr="009C751B" w:rsidRDefault="002D4488" w:rsidP="002D4488">
          <w:pPr>
            <w:pStyle w:val="Footer"/>
            <w:rPr>
              <w:sz w:val="14"/>
              <w:szCs w:val="14"/>
            </w:rPr>
          </w:pPr>
          <w:r w:rsidRPr="009C751B">
            <w:rPr>
              <w:sz w:val="14"/>
              <w:szCs w:val="14"/>
            </w:rPr>
            <w:t xml:space="preserve">A. s. LT417044090100712664 </w:t>
          </w:r>
        </w:p>
        <w:p w14:paraId="2DC4CC24" w14:textId="77777777" w:rsidR="002D4488" w:rsidRPr="009C751B" w:rsidRDefault="002D4488" w:rsidP="002D4488">
          <w:pPr>
            <w:pStyle w:val="Footer"/>
            <w:rPr>
              <w:sz w:val="14"/>
              <w:szCs w:val="14"/>
            </w:rPr>
          </w:pPr>
          <w:r w:rsidRPr="009C751B">
            <w:rPr>
              <w:sz w:val="14"/>
              <w:szCs w:val="14"/>
            </w:rPr>
            <w:t xml:space="preserve">AB SEB bankas, </w:t>
          </w:r>
        </w:p>
        <w:p w14:paraId="71D84D47" w14:textId="77777777" w:rsidR="002D4488" w:rsidRPr="009C751B" w:rsidRDefault="002D4488" w:rsidP="002D4488">
          <w:pPr>
            <w:pStyle w:val="Footer"/>
            <w:rPr>
              <w:sz w:val="14"/>
              <w:szCs w:val="14"/>
            </w:rPr>
          </w:pPr>
          <w:r w:rsidRPr="009C751B">
            <w:rPr>
              <w:sz w:val="14"/>
              <w:szCs w:val="14"/>
            </w:rPr>
            <w:t>banko kodas 70440</w:t>
          </w:r>
        </w:p>
      </w:tc>
    </w:tr>
  </w:tbl>
  <w:p w14:paraId="5F735F70" w14:textId="77777777" w:rsidR="00633B25" w:rsidRPr="00D9369E" w:rsidRDefault="00F917D2"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4981" w14:textId="77777777" w:rsidR="002D4488" w:rsidRDefault="00F917D2" w:rsidP="002D4488">
    <w:pPr>
      <w:pStyle w:val="Footer"/>
      <w:jc w:val="right"/>
    </w:pPr>
    <w:sdt>
      <w:sdtPr>
        <w:id w:val="-1988075389"/>
        <w:docPartObj>
          <w:docPartGallery w:val="Page Numbers (Bottom of Page)"/>
          <w:docPartUnique/>
        </w:docPartObj>
      </w:sdtPr>
      <w:sdtEndPr/>
      <w:sdtContent>
        <w:sdt>
          <w:sdtPr>
            <w:id w:val="-1769616900"/>
            <w:docPartObj>
              <w:docPartGallery w:val="Page Numbers (Top of Page)"/>
              <w:docPartUnique/>
            </w:docPartObj>
          </w:sdtPr>
          <w:sdtEndPr/>
          <w:sdtContent>
            <w:r w:rsidR="002D4488" w:rsidRPr="00357CE1">
              <w:rPr>
                <w:sz w:val="20"/>
              </w:rPr>
              <w:t xml:space="preserve">Page </w:t>
            </w:r>
            <w:r w:rsidR="002D4488" w:rsidRPr="00357CE1">
              <w:rPr>
                <w:sz w:val="20"/>
              </w:rPr>
              <w:fldChar w:fldCharType="begin"/>
            </w:r>
            <w:r w:rsidR="002D4488" w:rsidRPr="00357CE1">
              <w:rPr>
                <w:sz w:val="20"/>
              </w:rPr>
              <w:instrText xml:space="preserve"> PAGE </w:instrText>
            </w:r>
            <w:r w:rsidR="002D4488" w:rsidRPr="00357CE1">
              <w:rPr>
                <w:sz w:val="20"/>
              </w:rPr>
              <w:fldChar w:fldCharType="separate"/>
            </w:r>
            <w:r w:rsidR="002D4488">
              <w:rPr>
                <w:sz w:val="20"/>
              </w:rPr>
              <w:t>2</w:t>
            </w:r>
            <w:r w:rsidR="002D4488" w:rsidRPr="00357CE1">
              <w:rPr>
                <w:sz w:val="20"/>
              </w:rPr>
              <w:fldChar w:fldCharType="end"/>
            </w:r>
            <w:r w:rsidR="002D4488" w:rsidRPr="00357CE1">
              <w:rPr>
                <w:sz w:val="20"/>
              </w:rPr>
              <w:t xml:space="preserve"> of </w:t>
            </w:r>
            <w:r w:rsidR="002D4488" w:rsidRPr="00357CE1">
              <w:rPr>
                <w:sz w:val="20"/>
              </w:rPr>
              <w:fldChar w:fldCharType="begin"/>
            </w:r>
            <w:r w:rsidR="002D4488" w:rsidRPr="00357CE1">
              <w:rPr>
                <w:sz w:val="20"/>
              </w:rPr>
              <w:instrText xml:space="preserve"> NUMPAGES  </w:instrText>
            </w:r>
            <w:r w:rsidR="002D4488" w:rsidRPr="00357CE1">
              <w:rPr>
                <w:sz w:val="20"/>
              </w:rPr>
              <w:fldChar w:fldCharType="separate"/>
            </w:r>
            <w:r w:rsidR="002D4488">
              <w:rPr>
                <w:sz w:val="20"/>
              </w:rPr>
              <w:t>10</w:t>
            </w:r>
            <w:r w:rsidR="002D4488" w:rsidRPr="00357CE1">
              <w:rPr>
                <w:sz w:val="20"/>
              </w:rPr>
              <w:fldChar w:fldCharType="end"/>
            </w:r>
          </w:sdtContent>
        </w:sdt>
      </w:sdtContent>
    </w:sdt>
  </w:p>
  <w:p w14:paraId="0D978738" w14:textId="77777777" w:rsidR="00CD6A35" w:rsidRPr="00D9369E" w:rsidRDefault="00F917D2" w:rsidP="00CD6A35">
    <w:pPr>
      <w:pStyle w:val="Footer"/>
      <w:tabs>
        <w:tab w:val="left" w:pos="1276"/>
        <w:tab w:val="left" w:pos="3041"/>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83EC" w14:textId="77777777" w:rsidR="000404E4" w:rsidRDefault="000404E4" w:rsidP="002D4488">
      <w:r>
        <w:separator/>
      </w:r>
    </w:p>
  </w:footnote>
  <w:footnote w:type="continuationSeparator" w:id="0">
    <w:p w14:paraId="64EA2224" w14:textId="77777777" w:rsidR="000404E4" w:rsidRDefault="000404E4" w:rsidP="002D4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8967" w14:textId="6D38BBB3" w:rsidR="002D4488" w:rsidRDefault="002D4488" w:rsidP="002D4488">
    <w:pPr>
      <w:pStyle w:val="Header"/>
      <w:tabs>
        <w:tab w:val="clear" w:pos="4536"/>
        <w:tab w:val="clear" w:pos="9072"/>
        <w:tab w:val="left" w:pos="7740"/>
      </w:tabs>
    </w:pPr>
    <w:r>
      <w:rPr>
        <w:noProof/>
      </w:rPr>
      <w:drawing>
        <wp:anchor distT="0" distB="0" distL="114300" distR="114300" simplePos="0" relativeHeight="251659264" behindDoc="1" locked="0" layoutInCell="1" allowOverlap="1" wp14:anchorId="3052C167" wp14:editId="5760A6BE">
          <wp:simplePos x="0" y="0"/>
          <wp:positionH relativeFrom="margin">
            <wp:align>right</wp:align>
          </wp:positionH>
          <wp:positionV relativeFrom="paragraph">
            <wp:posOffset>-213360</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766"/>
      <w:gridCol w:w="2450"/>
      <w:gridCol w:w="2845"/>
    </w:tblGrid>
    <w:tr w:rsidR="002D4488" w14:paraId="669F7C91" w14:textId="77777777" w:rsidTr="008C49C0">
      <w:trPr>
        <w:trHeight w:val="980"/>
      </w:trPr>
      <w:tc>
        <w:tcPr>
          <w:tcW w:w="4664" w:type="dxa"/>
        </w:tcPr>
        <w:p w14:paraId="3460B74B" w14:textId="77777777" w:rsidR="002D4488" w:rsidRDefault="002D4488" w:rsidP="002D4488">
          <w:pPr>
            <w:pStyle w:val="Header"/>
            <w:tabs>
              <w:tab w:val="clear" w:pos="4536"/>
              <w:tab w:val="clear" w:pos="9072"/>
            </w:tabs>
            <w:rPr>
              <w:rFonts w:ascii="Arial" w:hAnsi="Arial" w:cs="Arial"/>
              <w:sz w:val="16"/>
              <w:szCs w:val="16"/>
              <w:lang w:val="en-US"/>
            </w:rPr>
          </w:pPr>
          <w:r>
            <w:rPr>
              <w:noProof/>
            </w:rPr>
            <w:drawing>
              <wp:anchor distT="0" distB="0" distL="114300" distR="114300" simplePos="0" relativeHeight="251661312" behindDoc="1" locked="0" layoutInCell="1" allowOverlap="1" wp14:anchorId="0F7ABA85" wp14:editId="72522CBF">
                <wp:simplePos x="0" y="0"/>
                <wp:positionH relativeFrom="margin">
                  <wp:posOffset>-63500</wp:posOffset>
                </wp:positionH>
                <wp:positionV relativeFrom="paragraph">
                  <wp:posOffset>0</wp:posOffset>
                </wp:positionV>
                <wp:extent cx="1986915" cy="571500"/>
                <wp:effectExtent l="0" t="0" r="0" b="0"/>
                <wp:wrapTight wrapText="bothSides">
                  <wp:wrapPolygon edited="0">
                    <wp:start x="0" y="0"/>
                    <wp:lineTo x="0" y="20880"/>
                    <wp:lineTo x="21331" y="20880"/>
                    <wp:lineTo x="21331" y="0"/>
                    <wp:lineTo x="0" y="0"/>
                  </wp:wrapPolygon>
                </wp:wrapTight>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7D6486EB" w14:textId="00182FBF" w:rsidR="002D4488" w:rsidRPr="00E02F04" w:rsidRDefault="002D4488" w:rsidP="002D4488">
          <w:pPr>
            <w:pStyle w:val="Header"/>
            <w:tabs>
              <w:tab w:val="clear" w:pos="4536"/>
              <w:tab w:val="clear" w:pos="9072"/>
            </w:tabs>
            <w:jc w:val="center"/>
            <w:rPr>
              <w:rFonts w:ascii="Arial" w:hAnsi="Arial" w:cs="Arial"/>
              <w:b/>
              <w:bCs/>
              <w:sz w:val="16"/>
              <w:szCs w:val="16"/>
              <w:lang w:val="en-US"/>
            </w:rPr>
          </w:pPr>
          <w:r>
            <w:rPr>
              <w:rFonts w:ascii="Arial" w:hAnsi="Arial" w:cs="Arial"/>
              <w:b/>
              <w:bCs/>
              <w:sz w:val="16"/>
              <w:szCs w:val="16"/>
              <w:lang w:val="en-US"/>
            </w:rPr>
            <w:t>CERT</w:t>
          </w:r>
          <w:r w:rsidRPr="00E02F04">
            <w:rPr>
              <w:rFonts w:ascii="Arial" w:hAnsi="Arial" w:cs="Arial"/>
              <w:b/>
              <w:bCs/>
              <w:sz w:val="16"/>
              <w:szCs w:val="16"/>
              <w:lang w:val="en-US"/>
            </w:rPr>
            <w:t>.AOC.</w:t>
          </w:r>
          <w:r>
            <w:rPr>
              <w:rFonts w:ascii="Arial" w:hAnsi="Arial" w:cs="Arial"/>
              <w:b/>
              <w:bCs/>
              <w:sz w:val="16"/>
              <w:szCs w:val="16"/>
              <w:lang w:val="en-US"/>
            </w:rPr>
            <w:t>OM-C</w:t>
          </w:r>
        </w:p>
      </w:tc>
      <w:tc>
        <w:tcPr>
          <w:tcW w:w="4665" w:type="dxa"/>
        </w:tcPr>
        <w:p w14:paraId="1498DAF0" w14:textId="77777777" w:rsidR="002D4488" w:rsidRDefault="002D4488" w:rsidP="002D4488">
          <w:pPr>
            <w:pStyle w:val="Header"/>
            <w:tabs>
              <w:tab w:val="clear" w:pos="4536"/>
              <w:tab w:val="clear" w:pos="9072"/>
            </w:tabs>
            <w:rPr>
              <w:rFonts w:ascii="Arial" w:hAnsi="Arial" w:cs="Arial"/>
              <w:sz w:val="16"/>
              <w:szCs w:val="16"/>
              <w:lang w:val="en-US"/>
            </w:rPr>
          </w:pPr>
        </w:p>
        <w:p w14:paraId="4713DC83" w14:textId="77777777" w:rsidR="002D4488" w:rsidRDefault="002D4488" w:rsidP="002D4488">
          <w:pPr>
            <w:rPr>
              <w:rFonts w:ascii="Arial" w:hAnsi="Arial" w:cs="Arial"/>
              <w:sz w:val="16"/>
              <w:szCs w:val="16"/>
              <w:lang w:val="en-US"/>
            </w:rPr>
          </w:pPr>
        </w:p>
        <w:p w14:paraId="5FFF77B0" w14:textId="250C1F0E" w:rsidR="002D4488" w:rsidRPr="00E02F04" w:rsidRDefault="002D4488" w:rsidP="002D4488">
          <w:pPr>
            <w:tabs>
              <w:tab w:val="left" w:pos="1500"/>
            </w:tabs>
            <w:rPr>
              <w:lang w:val="en-US"/>
            </w:rPr>
          </w:pPr>
          <w:r>
            <w:rPr>
              <w:lang w:val="en-US"/>
            </w:rPr>
            <w:tab/>
            <w:t>Iss. 1 Rev. 1</w:t>
          </w:r>
          <w:r w:rsidR="00BA595E">
            <w:rPr>
              <w:lang w:val="en-US"/>
            </w:rPr>
            <w:t xml:space="preserve"> 10-03-2023</w:t>
          </w:r>
        </w:p>
      </w:tc>
    </w:tr>
  </w:tbl>
  <w:p w14:paraId="1AB12921" w14:textId="77777777" w:rsidR="00D252EB" w:rsidRPr="00CD6A35" w:rsidRDefault="00F917D2" w:rsidP="00CD6A35">
    <w:pPr>
      <w:pStyle w:val="Header"/>
      <w:tabs>
        <w:tab w:val="clear" w:pos="4536"/>
        <w:tab w:val="clear" w:pos="9072"/>
      </w:tabs>
      <w:rPr>
        <w:rFonts w:ascii="Arial" w:hAnsi="Arial" w:cs="Arial"/>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F73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D5336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2845AE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54803420">
    <w:abstractNumId w:val="0"/>
  </w:num>
  <w:num w:numId="2" w16cid:durableId="1384594997">
    <w:abstractNumId w:val="1"/>
  </w:num>
  <w:num w:numId="3" w16cid:durableId="1958218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488"/>
    <w:rsid w:val="00026D3B"/>
    <w:rsid w:val="000404E4"/>
    <w:rsid w:val="00050F39"/>
    <w:rsid w:val="00096A3D"/>
    <w:rsid w:val="001150DB"/>
    <w:rsid w:val="00154B2A"/>
    <w:rsid w:val="001E318F"/>
    <w:rsid w:val="00207C18"/>
    <w:rsid w:val="00257B47"/>
    <w:rsid w:val="00295034"/>
    <w:rsid w:val="002D4488"/>
    <w:rsid w:val="00417363"/>
    <w:rsid w:val="004240EA"/>
    <w:rsid w:val="00501F5F"/>
    <w:rsid w:val="005C6C9E"/>
    <w:rsid w:val="006857E9"/>
    <w:rsid w:val="006A04BE"/>
    <w:rsid w:val="006C2D5E"/>
    <w:rsid w:val="00720563"/>
    <w:rsid w:val="00754B55"/>
    <w:rsid w:val="008E1F1D"/>
    <w:rsid w:val="009077B4"/>
    <w:rsid w:val="009B2603"/>
    <w:rsid w:val="00AA5C45"/>
    <w:rsid w:val="00B954E4"/>
    <w:rsid w:val="00BA595E"/>
    <w:rsid w:val="00C3162B"/>
    <w:rsid w:val="00CF7A92"/>
    <w:rsid w:val="00E33491"/>
    <w:rsid w:val="00E553C5"/>
    <w:rsid w:val="00E86714"/>
    <w:rsid w:val="00E874A2"/>
    <w:rsid w:val="00F01CB5"/>
    <w:rsid w:val="00F10FE5"/>
    <w:rsid w:val="00F83F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9EDE"/>
  <w15:chartTrackingRefBased/>
  <w15:docId w15:val="{574B08BE-5DB2-4BE7-8053-92F0500C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locked="0"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488"/>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locked/>
    <w:rsid w:val="002D4488"/>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D4488"/>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locked/>
    <w:rsid w:val="002D4488"/>
    <w:pPr>
      <w:tabs>
        <w:tab w:val="center" w:pos="4536"/>
        <w:tab w:val="right" w:pos="9072"/>
      </w:tabs>
    </w:pPr>
    <w:rPr>
      <w:sz w:val="22"/>
    </w:rPr>
  </w:style>
  <w:style w:type="character" w:customStyle="1" w:styleId="HeaderChar">
    <w:name w:val="Header Char"/>
    <w:basedOn w:val="DefaultParagraphFont"/>
    <w:link w:val="Header"/>
    <w:uiPriority w:val="99"/>
    <w:rsid w:val="002D4488"/>
    <w:rPr>
      <w:rFonts w:ascii="Times New Roman" w:eastAsia="Times New Roman" w:hAnsi="Times New Roman" w:cs="Times New Roman"/>
      <w:szCs w:val="20"/>
      <w:lang w:val="fr-FR" w:eastAsia="fr-FR"/>
    </w:rPr>
  </w:style>
  <w:style w:type="character" w:styleId="PageNumber">
    <w:name w:val="page number"/>
    <w:basedOn w:val="DefaultParagraphFont"/>
    <w:locked/>
    <w:rsid w:val="002D4488"/>
  </w:style>
  <w:style w:type="paragraph" w:styleId="Footer">
    <w:name w:val="footer"/>
    <w:basedOn w:val="Normal"/>
    <w:link w:val="FooterChar"/>
    <w:locked/>
    <w:rsid w:val="002D4488"/>
    <w:pPr>
      <w:tabs>
        <w:tab w:val="center" w:pos="4536"/>
        <w:tab w:val="right" w:pos="9072"/>
      </w:tabs>
    </w:pPr>
    <w:rPr>
      <w:sz w:val="22"/>
    </w:rPr>
  </w:style>
  <w:style w:type="character" w:customStyle="1" w:styleId="FooterChar">
    <w:name w:val="Footer Char"/>
    <w:basedOn w:val="DefaultParagraphFont"/>
    <w:link w:val="Footer"/>
    <w:rsid w:val="002D4488"/>
    <w:rPr>
      <w:rFonts w:ascii="Times New Roman" w:eastAsia="Times New Roman" w:hAnsi="Times New Roman" w:cs="Times New Roman"/>
      <w:szCs w:val="20"/>
      <w:lang w:val="fr-FR" w:eastAsia="fr-FR"/>
    </w:rPr>
  </w:style>
  <w:style w:type="paragraph" w:styleId="EndnoteText">
    <w:name w:val="endnote text"/>
    <w:basedOn w:val="Normal"/>
    <w:link w:val="EndnoteTextChar"/>
    <w:semiHidden/>
    <w:locked/>
    <w:rsid w:val="002D4488"/>
    <w:pPr>
      <w:widowControl w:val="0"/>
    </w:pPr>
    <w:rPr>
      <w:snapToGrid w:val="0"/>
    </w:rPr>
  </w:style>
  <w:style w:type="character" w:customStyle="1" w:styleId="EndnoteTextChar">
    <w:name w:val="Endnote Text Char"/>
    <w:basedOn w:val="DefaultParagraphFont"/>
    <w:link w:val="EndnoteText"/>
    <w:semiHidden/>
    <w:rsid w:val="002D4488"/>
    <w:rPr>
      <w:rFonts w:ascii="Times New Roman" w:eastAsia="Times New Roman" w:hAnsi="Times New Roman" w:cs="Times New Roman"/>
      <w:snapToGrid w:val="0"/>
      <w:sz w:val="20"/>
      <w:szCs w:val="20"/>
      <w:lang w:val="fr-FR" w:eastAsia="fr-FR"/>
    </w:rPr>
  </w:style>
  <w:style w:type="character" w:styleId="CommentReference">
    <w:name w:val="annotation reference"/>
    <w:basedOn w:val="DefaultParagraphFont"/>
    <w:uiPriority w:val="99"/>
    <w:semiHidden/>
    <w:unhideWhenUsed/>
    <w:locked/>
    <w:rsid w:val="002D4488"/>
    <w:rPr>
      <w:sz w:val="16"/>
      <w:szCs w:val="16"/>
    </w:rPr>
  </w:style>
  <w:style w:type="paragraph" w:styleId="CommentText">
    <w:name w:val="annotation text"/>
    <w:basedOn w:val="Normal"/>
    <w:link w:val="CommentTextChar"/>
    <w:uiPriority w:val="99"/>
    <w:unhideWhenUsed/>
    <w:locked/>
    <w:rsid w:val="002D4488"/>
  </w:style>
  <w:style w:type="character" w:customStyle="1" w:styleId="CommentTextChar">
    <w:name w:val="Comment Text Char"/>
    <w:basedOn w:val="DefaultParagraphFont"/>
    <w:link w:val="CommentText"/>
    <w:uiPriority w:val="99"/>
    <w:rsid w:val="002D4488"/>
    <w:rPr>
      <w:rFonts w:ascii="Times New Roman" w:eastAsia="Times New Roman" w:hAnsi="Times New Roman" w:cs="Times New Roman"/>
      <w:sz w:val="20"/>
      <w:szCs w:val="20"/>
      <w:lang w:val="fr-FR" w:eastAsia="fr-FR"/>
    </w:rPr>
  </w:style>
  <w:style w:type="table" w:styleId="TableGrid">
    <w:name w:val="Table Grid"/>
    <w:basedOn w:val="TableNormal"/>
    <w:locked/>
    <w:rsid w:val="002D448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sid w:val="002D4488"/>
    <w:rPr>
      <w:color w:val="0000FF"/>
      <w:u w:val="single"/>
    </w:rPr>
  </w:style>
  <w:style w:type="paragraph" w:styleId="ListParagraph">
    <w:name w:val="List Paragraph"/>
    <w:basedOn w:val="Normal"/>
    <w:uiPriority w:val="34"/>
    <w:qFormat/>
    <w:locked/>
    <w:rsid w:val="006A04BE"/>
    <w:pPr>
      <w:ind w:left="720"/>
      <w:contextualSpacing/>
    </w:pPr>
  </w:style>
  <w:style w:type="paragraph" w:customStyle="1" w:styleId="paragraph">
    <w:name w:val="paragraph"/>
    <w:basedOn w:val="Normal"/>
    <w:locked/>
    <w:rsid w:val="00154B2A"/>
    <w:pPr>
      <w:spacing w:before="100" w:beforeAutospacing="1" w:after="100" w:afterAutospacing="1"/>
    </w:pPr>
    <w:rPr>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8440</Words>
  <Characters>4811</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Paulius Bogusevicius</cp:lastModifiedBy>
  <cp:revision>3</cp:revision>
  <dcterms:created xsi:type="dcterms:W3CDTF">2023-03-27T18:29:00Z</dcterms:created>
  <dcterms:modified xsi:type="dcterms:W3CDTF">2023-03-27T18:29:00Z</dcterms:modified>
</cp:coreProperties>
</file>